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EF5" w:rsidRPr="00BD3EF5" w:rsidRDefault="00BD3EF5" w:rsidP="00BD3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EF5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  </w:t>
      </w:r>
    </w:p>
    <w:p w:rsidR="00BD3EF5" w:rsidRPr="00BD3EF5" w:rsidRDefault="00BD3EF5" w:rsidP="00BD3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EF5">
        <w:rPr>
          <w:rFonts w:ascii="Times New Roman" w:hAnsi="Times New Roman" w:cs="Times New Roman"/>
          <w:b/>
          <w:sz w:val="28"/>
          <w:szCs w:val="28"/>
        </w:rPr>
        <w:t xml:space="preserve">БЕЛГОРОДСКАЯ ОБЛАСТЬ </w:t>
      </w:r>
    </w:p>
    <w:p w:rsidR="00BD3EF5" w:rsidRPr="00BD3EF5" w:rsidRDefault="00BD3EF5" w:rsidP="00BD3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EF5">
        <w:rPr>
          <w:rFonts w:ascii="Times New Roman" w:hAnsi="Times New Roman" w:cs="Times New Roman"/>
          <w:b/>
          <w:sz w:val="28"/>
          <w:szCs w:val="28"/>
        </w:rPr>
        <w:t>МУНИЦИПАЛЬНЫЙ РАЙОН «ПРОХОРОВСКИЙ РАЙОН»</w:t>
      </w:r>
    </w:p>
    <w:p w:rsidR="00BD3EF5" w:rsidRPr="00BD3EF5" w:rsidRDefault="00BD3EF5" w:rsidP="00BD3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EF5">
        <w:rPr>
          <w:rFonts w:ascii="Times New Roman" w:hAnsi="Times New Roman" w:cs="Times New Roman"/>
          <w:b/>
          <w:sz w:val="28"/>
          <w:szCs w:val="28"/>
        </w:rPr>
        <w:t>Земское собрание Петровского сельского поселения</w:t>
      </w:r>
    </w:p>
    <w:p w:rsidR="00BD3EF5" w:rsidRPr="00BD3EF5" w:rsidRDefault="00BD3EF5" w:rsidP="00BD3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EF5">
        <w:rPr>
          <w:rFonts w:ascii="Times New Roman" w:hAnsi="Times New Roman" w:cs="Times New Roman"/>
          <w:b/>
          <w:sz w:val="28"/>
          <w:szCs w:val="28"/>
        </w:rPr>
        <w:t>Сорок пятое заседание                              четвертого созыва</w:t>
      </w:r>
    </w:p>
    <w:p w:rsidR="00BD3EF5" w:rsidRPr="00BD3EF5" w:rsidRDefault="00BD3EF5" w:rsidP="00BD3EF5">
      <w:pPr>
        <w:jc w:val="both"/>
        <w:rPr>
          <w:rFonts w:ascii="Times New Roman" w:hAnsi="Times New Roman" w:cs="Times New Roman"/>
          <w:sz w:val="28"/>
          <w:szCs w:val="28"/>
        </w:rPr>
      </w:pPr>
      <w:r w:rsidRPr="00BD3E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BD3EF5">
        <w:rPr>
          <w:rFonts w:ascii="Times New Roman" w:hAnsi="Times New Roman" w:cs="Times New Roman"/>
          <w:b/>
          <w:sz w:val="28"/>
          <w:szCs w:val="28"/>
        </w:rPr>
        <w:t xml:space="preserve">РЕШЕНИЕ          </w:t>
      </w:r>
    </w:p>
    <w:p w:rsidR="00BD3EF5" w:rsidRPr="00BD3EF5" w:rsidRDefault="00BD3EF5" w:rsidP="00BD3E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EF5">
        <w:rPr>
          <w:rFonts w:ascii="Times New Roman" w:hAnsi="Times New Roman" w:cs="Times New Roman"/>
          <w:b/>
          <w:sz w:val="28"/>
          <w:szCs w:val="28"/>
        </w:rPr>
        <w:t xml:space="preserve">«03» декабря  2021 года                                                        № 103  </w:t>
      </w:r>
    </w:p>
    <w:p w:rsidR="00BD3EF5" w:rsidRPr="00BD3EF5" w:rsidRDefault="00BD3EF5" w:rsidP="00BD3E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3EF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</w:p>
    <w:p w:rsidR="00BD3EF5" w:rsidRPr="00BD3EF5" w:rsidRDefault="00BD3EF5" w:rsidP="00BD3E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3EF5">
        <w:rPr>
          <w:rFonts w:ascii="Times New Roman" w:hAnsi="Times New Roman" w:cs="Times New Roman"/>
          <w:b/>
          <w:sz w:val="28"/>
          <w:szCs w:val="28"/>
        </w:rPr>
        <w:t>Земского собрания Петровского</w:t>
      </w:r>
    </w:p>
    <w:p w:rsidR="00BD3EF5" w:rsidRDefault="00BD3EF5" w:rsidP="00BD3E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3EF5">
        <w:rPr>
          <w:rFonts w:ascii="Times New Roman" w:hAnsi="Times New Roman" w:cs="Times New Roman"/>
          <w:b/>
          <w:sz w:val="28"/>
          <w:szCs w:val="28"/>
        </w:rPr>
        <w:t>Сельского поселения от 19 ноября</w:t>
      </w:r>
    </w:p>
    <w:p w:rsidR="00BD3EF5" w:rsidRDefault="00BD3EF5" w:rsidP="00BD3E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3EF5">
        <w:rPr>
          <w:rFonts w:ascii="Times New Roman" w:hAnsi="Times New Roman" w:cs="Times New Roman"/>
          <w:b/>
          <w:sz w:val="28"/>
          <w:szCs w:val="28"/>
        </w:rPr>
        <w:t xml:space="preserve"> 2014 года № 38 «О земельном налоге»</w:t>
      </w:r>
    </w:p>
    <w:p w:rsidR="00BD3EF5" w:rsidRDefault="00BD3EF5" w:rsidP="00BD3E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D6760" w:rsidRDefault="00BD3EF5" w:rsidP="00BD3E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D6760">
        <w:rPr>
          <w:rFonts w:ascii="Times New Roman" w:hAnsi="Times New Roman" w:cs="Times New Roman"/>
          <w:sz w:val="28"/>
          <w:szCs w:val="28"/>
        </w:rPr>
        <w:t xml:space="preserve">    В соответствии с главой 31 «Земельный налог» части второй Налогового кодекса Российской Федерации, Федеральным законом от 06.10.2003 года № 131-ФЗ «Об общих</w:t>
      </w:r>
      <w:r w:rsidR="00BA4096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самоуправления в Российской Федерации», со ст.8 и 14 Устава Петровского сельского поселения муниципального района «</w:t>
      </w:r>
      <w:proofErr w:type="spellStart"/>
      <w:r w:rsidR="00BA4096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="00BA4096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Земское собрание Петровского сельского поселения РЕШИЛО:</w:t>
      </w:r>
    </w:p>
    <w:p w:rsidR="00BA4096" w:rsidRDefault="00BA4096" w:rsidP="00BA40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решение Земского собрания Петровского сельского поселения от 19 ноября 2014 года № 38 «О земельном налоге» Петровского сельского поселения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ешение) следующие дополнения</w:t>
      </w:r>
    </w:p>
    <w:p w:rsidR="00BA4096" w:rsidRDefault="00BA4096" w:rsidP="00BA409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Решение частью 5 в следующей редакции:</w:t>
      </w:r>
    </w:p>
    <w:p w:rsidR="00BA4096" w:rsidRDefault="00BA4096" w:rsidP="00BA40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«5. Установить дополнительно к льготам, установленным  Федеральным законодательством</w:t>
      </w:r>
      <w:r w:rsidR="000D218B">
        <w:rPr>
          <w:rFonts w:ascii="Times New Roman" w:hAnsi="Times New Roman" w:cs="Times New Roman"/>
          <w:sz w:val="28"/>
          <w:szCs w:val="28"/>
        </w:rPr>
        <w:t>, следующие налоговые льготы:</w:t>
      </w:r>
    </w:p>
    <w:p w:rsidR="000D218B" w:rsidRDefault="000D218B" w:rsidP="00BA40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5.1. Освободить от уплаты земельного налога на 100% земельные участки, занимаемые кладбищами, памятниками.</w:t>
      </w:r>
    </w:p>
    <w:p w:rsidR="000D218B" w:rsidRDefault="000D218B" w:rsidP="00BA40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5.2. Освободить от уплаты земельного налога на 100% организации за земельные участки, занимаемые муниципальными парками культуры и отдыха, спортивными стадионами, детскими игровыми площадками.</w:t>
      </w:r>
    </w:p>
    <w:p w:rsidR="000D218B" w:rsidRDefault="000D218B" w:rsidP="00BA40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5.3.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Освободить от уплаты земельного налога на 100% муниципальные организации, в т.ч. бюджетные (казенные) учреждения и их обособленные подразделения, в отношении земельных участков (территорий) общего пользования и  границах населенных пунктов, предназначенных для размещения объектов улично-дорожной сети, автомобильных дорог и пешеходных тротуаров, пешеходных переходов, скверов, бульваров,</w:t>
      </w:r>
      <w:r w:rsidR="000445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площадей,</w:t>
      </w:r>
      <w:r w:rsidR="000445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проездов».</w:t>
      </w:r>
      <w:proofErr w:type="gramEnd"/>
    </w:p>
    <w:p w:rsidR="000445A3" w:rsidRDefault="000445A3" w:rsidP="00BA40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1.2. Дополнить Решение частью 6 в следующей редакции:</w:t>
      </w:r>
    </w:p>
    <w:p w:rsidR="000445A3" w:rsidRDefault="000445A3" w:rsidP="00BA40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«6. Налогоплательщики,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>, подтверждающие право налогоплательщика на налоговую льготу»</w:t>
      </w:r>
    </w:p>
    <w:p w:rsidR="000445A3" w:rsidRDefault="000445A3" w:rsidP="000445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данное решение в порядке, установленном Уставом Петровского сельского поселения и  разместить на официальном сайте органов местного самоуправления Петровского сельского поселения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0445A3" w:rsidRDefault="000445A3" w:rsidP="000445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опубликования.</w:t>
      </w:r>
    </w:p>
    <w:p w:rsidR="000445A3" w:rsidRDefault="000445A3" w:rsidP="000445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земского собрания Петровского сельского поселения по бюджету, муниципальной собственности, налогам и экономической политике (</w:t>
      </w:r>
      <w:proofErr w:type="spellStart"/>
      <w:r w:rsidR="006A38A5">
        <w:rPr>
          <w:rFonts w:ascii="Times New Roman" w:hAnsi="Times New Roman" w:cs="Times New Roman"/>
          <w:sz w:val="28"/>
          <w:szCs w:val="28"/>
        </w:rPr>
        <w:t>Верховенко</w:t>
      </w:r>
      <w:proofErr w:type="spellEnd"/>
      <w:r w:rsidR="006A38A5">
        <w:rPr>
          <w:rFonts w:ascii="Times New Roman" w:hAnsi="Times New Roman" w:cs="Times New Roman"/>
          <w:sz w:val="28"/>
          <w:szCs w:val="28"/>
        </w:rPr>
        <w:t xml:space="preserve"> Л.С.)</w:t>
      </w:r>
    </w:p>
    <w:p w:rsidR="006A38A5" w:rsidRDefault="006A38A5" w:rsidP="006A38A5">
      <w:pPr>
        <w:pStyle w:val="a3"/>
        <w:ind w:left="1050"/>
        <w:rPr>
          <w:rFonts w:ascii="Times New Roman" w:hAnsi="Times New Roman" w:cs="Times New Roman"/>
          <w:sz w:val="28"/>
          <w:szCs w:val="28"/>
        </w:rPr>
      </w:pPr>
    </w:p>
    <w:p w:rsidR="006A38A5" w:rsidRPr="006A38A5" w:rsidRDefault="006A38A5" w:rsidP="006A38A5">
      <w:pPr>
        <w:pStyle w:val="a3"/>
        <w:ind w:left="1050"/>
        <w:rPr>
          <w:rFonts w:ascii="Times New Roman" w:hAnsi="Times New Roman" w:cs="Times New Roman"/>
          <w:b/>
          <w:sz w:val="28"/>
          <w:szCs w:val="28"/>
        </w:rPr>
      </w:pPr>
      <w:r w:rsidRPr="006A38A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6A38A5">
        <w:rPr>
          <w:rFonts w:ascii="Times New Roman" w:hAnsi="Times New Roman" w:cs="Times New Roman"/>
          <w:b/>
          <w:sz w:val="28"/>
          <w:szCs w:val="28"/>
        </w:rPr>
        <w:t>Петровского</w:t>
      </w:r>
      <w:proofErr w:type="gramEnd"/>
      <w:r w:rsidRPr="006A38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38A5" w:rsidRPr="006A38A5" w:rsidRDefault="006A38A5" w:rsidP="006A38A5">
      <w:pPr>
        <w:pStyle w:val="a3"/>
        <w:ind w:left="1050"/>
        <w:rPr>
          <w:rFonts w:ascii="Times New Roman" w:hAnsi="Times New Roman" w:cs="Times New Roman"/>
          <w:b/>
          <w:sz w:val="28"/>
          <w:szCs w:val="28"/>
        </w:rPr>
      </w:pPr>
      <w:r w:rsidRPr="006A38A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</w:t>
      </w:r>
      <w:proofErr w:type="spellStart"/>
      <w:r w:rsidRPr="006A38A5">
        <w:rPr>
          <w:rFonts w:ascii="Times New Roman" w:hAnsi="Times New Roman" w:cs="Times New Roman"/>
          <w:b/>
          <w:sz w:val="28"/>
          <w:szCs w:val="28"/>
        </w:rPr>
        <w:t>Г.И.Яловенко</w:t>
      </w:r>
      <w:proofErr w:type="spellEnd"/>
      <w:r w:rsidRPr="006A38A5">
        <w:rPr>
          <w:rFonts w:ascii="Times New Roman" w:hAnsi="Times New Roman" w:cs="Times New Roman"/>
          <w:b/>
          <w:sz w:val="28"/>
          <w:szCs w:val="28"/>
        </w:rPr>
        <w:t>.</w:t>
      </w:r>
    </w:p>
    <w:p w:rsidR="000445A3" w:rsidRPr="006A38A5" w:rsidRDefault="000445A3" w:rsidP="00BA409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D218B" w:rsidRDefault="000D218B" w:rsidP="00BA40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096" w:rsidRDefault="00BA4096" w:rsidP="00BA40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096" w:rsidRDefault="00BA4096" w:rsidP="00BA40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096" w:rsidRDefault="00BA4096" w:rsidP="00BA40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096" w:rsidRDefault="00BA4096" w:rsidP="00BA40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096" w:rsidRDefault="00BA4096" w:rsidP="00BA40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096" w:rsidRDefault="00BA4096" w:rsidP="00BA40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096" w:rsidRPr="00BD3EF5" w:rsidRDefault="00BA4096" w:rsidP="00BA40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5B57" w:rsidRDefault="00AC5B57"/>
    <w:sectPr w:rsidR="00AC5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32CD3"/>
    <w:multiLevelType w:val="multilevel"/>
    <w:tmpl w:val="DF24E1FC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D3EF5"/>
    <w:rsid w:val="000445A3"/>
    <w:rsid w:val="000D218B"/>
    <w:rsid w:val="001D6760"/>
    <w:rsid w:val="006A38A5"/>
    <w:rsid w:val="00AC5B57"/>
    <w:rsid w:val="00BA4096"/>
    <w:rsid w:val="00BD3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E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</dc:creator>
  <cp:keywords/>
  <dc:description/>
  <cp:lastModifiedBy>petrovka</cp:lastModifiedBy>
  <cp:revision>2</cp:revision>
  <cp:lastPrinted>2021-12-08T12:12:00Z</cp:lastPrinted>
  <dcterms:created xsi:type="dcterms:W3CDTF">2021-12-08T11:19:00Z</dcterms:created>
  <dcterms:modified xsi:type="dcterms:W3CDTF">2021-12-08T12:12:00Z</dcterms:modified>
</cp:coreProperties>
</file>