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17"/>
        <w:tblW w:w="0" w:type="auto"/>
        <w:tblLook w:val="0000"/>
      </w:tblPr>
      <w:tblGrid>
        <w:gridCol w:w="4361"/>
      </w:tblGrid>
      <w:tr w:rsidR="00E334BA" w:rsidRPr="00D66859" w:rsidTr="00E334BA">
        <w:trPr>
          <w:trHeight w:val="2183"/>
        </w:trPr>
        <w:tc>
          <w:tcPr>
            <w:tcW w:w="4361" w:type="dxa"/>
          </w:tcPr>
          <w:p w:rsidR="00E334BA" w:rsidRPr="00E334BA" w:rsidRDefault="00E334BA" w:rsidP="00E334BA">
            <w:pPr>
              <w:ind w:right="-2"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земского собрания № 20 от 23.11.2018 г «Об имущественной поддержке субъектов малого и среднего предпринимательства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334BA">
              <w:rPr>
                <w:b/>
                <w:bCs/>
                <w:sz w:val="28"/>
                <w:szCs w:val="28"/>
              </w:rPr>
              <w:t>при предоставлении муниципального имущества</w:t>
            </w:r>
            <w:r w:rsidRPr="00E334BA">
              <w:rPr>
                <w:b/>
                <w:sz w:val="28"/>
                <w:szCs w:val="28"/>
              </w:rPr>
              <w:t>».</w:t>
            </w:r>
          </w:p>
          <w:p w:rsidR="00E334BA" w:rsidRPr="005D76F6" w:rsidRDefault="00E334BA" w:rsidP="00E334B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</w:tbl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 ПРОХОРОВСКИЙ РАЙОН</w:t>
      </w: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пятое заседание                   четвертого созыва</w:t>
      </w: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34BA" w:rsidRDefault="00E334BA" w:rsidP="00E334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«19» февраля 2021 г.                                                                           № 83</w:t>
      </w:r>
    </w:p>
    <w:p w:rsidR="00E334BA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BA" w:rsidRPr="00D66859" w:rsidRDefault="00E334BA" w:rsidP="00E334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D66859" w:rsidRDefault="00E334BA" w:rsidP="00E334BA">
      <w:pPr>
        <w:ind w:right="-2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Default="00E334BA" w:rsidP="00E334BA">
      <w:pPr>
        <w:ind w:right="-2" w:firstLine="720"/>
        <w:jc w:val="both"/>
        <w:rPr>
          <w:bCs/>
          <w:sz w:val="28"/>
          <w:szCs w:val="28"/>
        </w:rPr>
      </w:pPr>
    </w:p>
    <w:p w:rsidR="00E334BA" w:rsidRPr="0016757C" w:rsidRDefault="00E334BA" w:rsidP="00E334BA">
      <w:pPr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реализации положений Федерального закона от 24 июля 2007 года №209-ФЗ «О развитии малого и среднего предпринимательства в Российской Федерации» </w:t>
      </w:r>
      <w:r w:rsidR="00FE26F1">
        <w:rPr>
          <w:bCs/>
          <w:sz w:val="28"/>
          <w:szCs w:val="28"/>
        </w:rPr>
        <w:t xml:space="preserve">Земское собрание Петровского сельского поселения </w:t>
      </w:r>
      <w:r w:rsidRPr="0016757C">
        <w:rPr>
          <w:bCs/>
          <w:sz w:val="28"/>
          <w:szCs w:val="28"/>
        </w:rPr>
        <w:t xml:space="preserve"> </w:t>
      </w:r>
      <w:r w:rsidRPr="00FE26F1">
        <w:rPr>
          <w:b/>
          <w:bCs/>
          <w:sz w:val="28"/>
          <w:szCs w:val="28"/>
        </w:rPr>
        <w:t>решил</w:t>
      </w:r>
      <w:r w:rsidR="00FE26F1" w:rsidRPr="00FE26F1">
        <w:rPr>
          <w:b/>
          <w:bCs/>
          <w:sz w:val="28"/>
          <w:szCs w:val="28"/>
        </w:rPr>
        <w:t>о</w:t>
      </w:r>
      <w:r w:rsidRPr="00FE26F1">
        <w:rPr>
          <w:b/>
          <w:bCs/>
          <w:sz w:val="28"/>
          <w:szCs w:val="28"/>
        </w:rPr>
        <w:t>:</w:t>
      </w:r>
    </w:p>
    <w:p w:rsidR="00E334BA" w:rsidRPr="006D344D" w:rsidRDefault="00E334BA" w:rsidP="00E334BA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>
        <w:rPr>
          <w:bCs/>
          <w:sz w:val="28"/>
          <w:szCs w:val="28"/>
        </w:rPr>
        <w:t xml:space="preserve">решение </w:t>
      </w:r>
      <w:r w:rsidR="00FE26F1">
        <w:rPr>
          <w:bCs/>
          <w:sz w:val="28"/>
          <w:szCs w:val="28"/>
        </w:rPr>
        <w:t>Земского собрания</w:t>
      </w:r>
      <w:r w:rsidRPr="00423238">
        <w:rPr>
          <w:bCs/>
          <w:sz w:val="28"/>
          <w:szCs w:val="28"/>
        </w:rPr>
        <w:t xml:space="preserve"> от </w:t>
      </w:r>
      <w:r w:rsidR="00FE26F1">
        <w:rPr>
          <w:bCs/>
          <w:sz w:val="28"/>
          <w:szCs w:val="28"/>
        </w:rPr>
        <w:t xml:space="preserve"> 23.11.2018</w:t>
      </w:r>
      <w:r w:rsidRPr="00423238">
        <w:rPr>
          <w:bCs/>
          <w:sz w:val="28"/>
          <w:szCs w:val="28"/>
        </w:rPr>
        <w:t xml:space="preserve"> года №</w:t>
      </w:r>
      <w:r w:rsidR="00FE26F1">
        <w:rPr>
          <w:bCs/>
          <w:sz w:val="28"/>
          <w:szCs w:val="28"/>
        </w:rPr>
        <w:t xml:space="preserve"> 20 </w:t>
      </w:r>
      <w:r w:rsidRPr="002C5A67">
        <w:rPr>
          <w:sz w:val="28"/>
          <w:szCs w:val="28"/>
        </w:rPr>
        <w:t>«</w:t>
      </w:r>
      <w:r>
        <w:rPr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Pr="005552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34BA" w:rsidRDefault="00E334BA" w:rsidP="00E334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пункт </w:t>
      </w:r>
      <w:r w:rsidRPr="005D76F6">
        <w:rPr>
          <w:bCs/>
          <w:color w:val="FF0000"/>
          <w:sz w:val="28"/>
          <w:szCs w:val="28"/>
        </w:rPr>
        <w:t>1.3.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Положения </w:t>
      </w:r>
      <w:r w:rsidRPr="002B4393">
        <w:rPr>
          <w:sz w:val="28"/>
          <w:szCs w:val="28"/>
        </w:rPr>
        <w:t>о порядке и условиях предоставления в аренду имущества, включенного в перечень муниципального имущества муниципального района «</w:t>
      </w:r>
      <w:proofErr w:type="spellStart"/>
      <w:r w:rsidRPr="002B4393">
        <w:rPr>
          <w:sz w:val="28"/>
          <w:szCs w:val="28"/>
        </w:rPr>
        <w:t>Прохоровский</w:t>
      </w:r>
      <w:proofErr w:type="spellEnd"/>
      <w:r w:rsidRPr="002B4393">
        <w:rPr>
          <w:sz w:val="28"/>
          <w:szCs w:val="28"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" w:history="1">
        <w:r w:rsidRPr="002B4393">
          <w:rPr>
            <w:sz w:val="28"/>
            <w:szCs w:val="28"/>
          </w:rPr>
          <w:t>частью 4 статьи 18</w:t>
        </w:r>
      </w:hyperlink>
      <w:r w:rsidRPr="002B4393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</w:t>
      </w:r>
      <w:proofErr w:type="gramEnd"/>
      <w:r w:rsidRPr="002B4393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изложить в следующей редакции</w:t>
      </w:r>
      <w:r>
        <w:rPr>
          <w:bCs/>
          <w:sz w:val="28"/>
          <w:szCs w:val="28"/>
        </w:rPr>
        <w:t>:</w:t>
      </w:r>
      <w:r w:rsidRPr="002B4393">
        <w:rPr>
          <w:sz w:val="28"/>
          <w:szCs w:val="28"/>
        </w:rPr>
        <w:t xml:space="preserve"> </w:t>
      </w:r>
    </w:p>
    <w:p w:rsidR="00E334BA" w:rsidRDefault="00E334BA" w:rsidP="00E334B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D76F6">
        <w:rPr>
          <w:color w:val="FF0000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proofErr w:type="gramStart"/>
      <w:r w:rsidRPr="00BC2E09">
        <w:rPr>
          <w:sz w:val="28"/>
          <w:szCs w:val="28"/>
        </w:rPr>
        <w:t>Право заключить договор а</w:t>
      </w:r>
      <w:r>
        <w:rPr>
          <w:sz w:val="28"/>
          <w:szCs w:val="28"/>
        </w:rPr>
        <w:t>ренды имущества, включенного в п</w:t>
      </w:r>
      <w:r w:rsidRPr="00BC2E09">
        <w:rPr>
          <w:sz w:val="28"/>
          <w:szCs w:val="28"/>
        </w:rPr>
        <w:t>еречень, имеют субъект</w:t>
      </w:r>
      <w:r>
        <w:rPr>
          <w:sz w:val="28"/>
          <w:szCs w:val="28"/>
        </w:rPr>
        <w:t>ы</w:t>
      </w:r>
      <w:r w:rsidRPr="00BC2E09">
        <w:rPr>
          <w:sz w:val="28"/>
          <w:szCs w:val="28"/>
        </w:rPr>
        <w:t xml:space="preserve">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</w:t>
      </w:r>
      <w:r>
        <w:rPr>
          <w:sz w:val="28"/>
          <w:szCs w:val="28"/>
        </w:rPr>
        <w:t>о предпринимательства (далее - с</w:t>
      </w:r>
      <w:r w:rsidRPr="00BC2E09">
        <w:rPr>
          <w:sz w:val="28"/>
          <w:szCs w:val="28"/>
        </w:rPr>
        <w:t>убъект)</w:t>
      </w:r>
      <w:r>
        <w:rPr>
          <w:sz w:val="28"/>
          <w:szCs w:val="28"/>
        </w:rPr>
        <w:t>, а также физические лица, не являющиеся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применяющиеся специальный налоговый режим «Налог на профессиональный доход» (далее - физические лица, </w:t>
      </w:r>
      <w:r>
        <w:rPr>
          <w:sz w:val="28"/>
          <w:szCs w:val="28"/>
        </w:rPr>
        <w:lastRenderedPageBreak/>
        <w:t>применяющие специальный налоговый режим)</w:t>
      </w:r>
      <w:r w:rsidRPr="00BC2E09">
        <w:rPr>
          <w:sz w:val="28"/>
          <w:szCs w:val="28"/>
        </w:rPr>
        <w:t xml:space="preserve">, за исключением </w:t>
      </w:r>
      <w:r>
        <w:rPr>
          <w:sz w:val="28"/>
          <w:szCs w:val="28"/>
        </w:rPr>
        <w:t>с</w:t>
      </w:r>
      <w:r w:rsidRPr="00BC2E09">
        <w:rPr>
          <w:sz w:val="28"/>
          <w:szCs w:val="28"/>
        </w:rPr>
        <w:t>убъекто</w:t>
      </w:r>
      <w:r w:rsidRPr="00D75D95">
        <w:rPr>
          <w:sz w:val="28"/>
          <w:szCs w:val="28"/>
        </w:rPr>
        <w:t>в, указанных в части 3 статьи 14</w:t>
      </w:r>
      <w:r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sz w:val="28"/>
          <w:szCs w:val="28"/>
        </w:rPr>
        <w:t>.</w:t>
      </w:r>
    </w:p>
    <w:p w:rsidR="00FE26F1" w:rsidRDefault="00E334BA" w:rsidP="00E334BA">
      <w:pPr>
        <w:widowControl w:val="0"/>
        <w:tabs>
          <w:tab w:val="left" w:pos="1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B4393">
        <w:rPr>
          <w:sz w:val="28"/>
          <w:szCs w:val="28"/>
        </w:rPr>
        <w:t xml:space="preserve">Опубликовать настоящее решение на официальном сайте </w:t>
      </w:r>
      <w:r w:rsidR="00FE26F1">
        <w:rPr>
          <w:sz w:val="28"/>
          <w:szCs w:val="28"/>
        </w:rPr>
        <w:t xml:space="preserve">администрации Петровского сельского поселения </w:t>
      </w:r>
      <w:hyperlink r:id="rId5" w:history="1">
        <w:r w:rsidR="00FE26F1" w:rsidRPr="007E408E">
          <w:rPr>
            <w:rStyle w:val="a3"/>
            <w:sz w:val="28"/>
            <w:szCs w:val="28"/>
          </w:rPr>
          <w:t>https://petrovka.admprohorovka.ru/</w:t>
        </w:r>
      </w:hyperlink>
    </w:p>
    <w:p w:rsidR="00FE26F1" w:rsidRPr="005B2D18" w:rsidRDefault="00E334BA" w:rsidP="00FE26F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</w:t>
      </w:r>
      <w:r w:rsidRPr="00D66859">
        <w:rPr>
          <w:sz w:val="28"/>
          <w:szCs w:val="28"/>
        </w:rPr>
        <w:t xml:space="preserve"> </w:t>
      </w:r>
      <w:proofErr w:type="gramStart"/>
      <w:r w:rsidRPr="005D0EC9">
        <w:rPr>
          <w:sz w:val="28"/>
          <w:szCs w:val="28"/>
        </w:rPr>
        <w:t>Контроль за</w:t>
      </w:r>
      <w:proofErr w:type="gramEnd"/>
      <w:r w:rsidRPr="005D0EC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возложить</w:t>
      </w:r>
      <w:r w:rsidR="00FE26F1" w:rsidRPr="00FE26F1">
        <w:rPr>
          <w:sz w:val="28"/>
          <w:szCs w:val="28"/>
        </w:rPr>
        <w:t xml:space="preserve"> </w:t>
      </w:r>
      <w:r w:rsidR="00FE26F1" w:rsidRPr="005B2D18">
        <w:rPr>
          <w:sz w:val="28"/>
          <w:szCs w:val="28"/>
        </w:rPr>
        <w:t xml:space="preserve"> на </w:t>
      </w:r>
      <w:r w:rsidR="00FE26F1">
        <w:rPr>
          <w:sz w:val="28"/>
          <w:szCs w:val="28"/>
        </w:rPr>
        <w:t>постоянную комиссию по бюджету, муниципальной собственности, налогам и экономической политике (</w:t>
      </w:r>
      <w:proofErr w:type="spellStart"/>
      <w:r w:rsidR="00FE26F1">
        <w:rPr>
          <w:sz w:val="28"/>
          <w:szCs w:val="28"/>
        </w:rPr>
        <w:t>Л.С.Верховенко</w:t>
      </w:r>
      <w:proofErr w:type="spellEnd"/>
      <w:r w:rsidR="00FE26F1">
        <w:rPr>
          <w:sz w:val="28"/>
          <w:szCs w:val="28"/>
        </w:rPr>
        <w:t>).</w:t>
      </w:r>
    </w:p>
    <w:p w:rsidR="00FE26F1" w:rsidRDefault="00E334BA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6F1" w:rsidRDefault="00FE26F1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6F1" w:rsidRDefault="00FE26F1" w:rsidP="00FE26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26F1" w:rsidRPr="00FE26F1" w:rsidRDefault="00FE26F1" w:rsidP="00FE2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6F1">
        <w:rPr>
          <w:b/>
          <w:sz w:val="28"/>
          <w:szCs w:val="28"/>
        </w:rPr>
        <w:t xml:space="preserve">Глава </w:t>
      </w:r>
      <w:proofErr w:type="gramStart"/>
      <w:r w:rsidRPr="00FE26F1">
        <w:rPr>
          <w:b/>
          <w:sz w:val="28"/>
          <w:szCs w:val="28"/>
        </w:rPr>
        <w:t>Петровского</w:t>
      </w:r>
      <w:proofErr w:type="gramEnd"/>
    </w:p>
    <w:p w:rsidR="00FE26F1" w:rsidRPr="00FE26F1" w:rsidRDefault="00FE26F1" w:rsidP="00FE26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26F1">
        <w:rPr>
          <w:b/>
          <w:sz w:val="28"/>
          <w:szCs w:val="28"/>
        </w:rPr>
        <w:t xml:space="preserve">Сельского поселения                                           </w:t>
      </w:r>
      <w:proofErr w:type="spellStart"/>
      <w:r w:rsidRPr="00FE26F1">
        <w:rPr>
          <w:b/>
          <w:sz w:val="28"/>
          <w:szCs w:val="28"/>
        </w:rPr>
        <w:t>Г.И.Яловенко</w:t>
      </w:r>
      <w:proofErr w:type="spellEnd"/>
    </w:p>
    <w:p w:rsidR="00E334BA" w:rsidRPr="00C94CE6" w:rsidRDefault="00E334BA" w:rsidP="00E334BA">
      <w:pPr>
        <w:ind w:right="-2"/>
        <w:jc w:val="both"/>
        <w:rPr>
          <w:bCs/>
          <w:sz w:val="28"/>
          <w:szCs w:val="28"/>
        </w:rPr>
      </w:pPr>
    </w:p>
    <w:p w:rsidR="00E334BA" w:rsidRDefault="00E334BA" w:rsidP="00E334BA">
      <w:pPr>
        <w:rPr>
          <w:b/>
          <w:sz w:val="28"/>
          <w:szCs w:val="28"/>
        </w:rPr>
      </w:pPr>
    </w:p>
    <w:p w:rsidR="00D55094" w:rsidRDefault="00D55094"/>
    <w:sectPr w:rsidR="00D55094" w:rsidSect="00D5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BA"/>
    <w:rsid w:val="00626F1D"/>
    <w:rsid w:val="00D55094"/>
    <w:rsid w:val="00E334BA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3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4B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2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ka.admprohorovka.ru/" TargetMode="External"/><Relationship Id="rId4" Type="http://schemas.openxmlformats.org/officeDocument/2006/relationships/hyperlink" Target="consultantplus://offline/ref=AC6DB5E8D534F0AFA164B4DD5E50B80AED70B52E465F4483C4B2BED548BC44C50EC20B0F0583C2C03F5E55DED702874FC6C7A0F4868DC801r6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cp:lastPrinted>2021-02-20T08:43:00Z</cp:lastPrinted>
  <dcterms:created xsi:type="dcterms:W3CDTF">2021-02-20T08:28:00Z</dcterms:created>
  <dcterms:modified xsi:type="dcterms:W3CDTF">2021-02-20T08:44:00Z</dcterms:modified>
</cp:coreProperties>
</file>