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7" w:rsidRDefault="00261317" w:rsidP="002613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261317" w:rsidRDefault="00261317" w:rsidP="002613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261317" w:rsidRDefault="00261317" w:rsidP="002613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261317" w:rsidRDefault="00EC732D" w:rsidP="002613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ПЕТРОВСКОГО</w:t>
      </w:r>
      <w:r w:rsidR="0026131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61317" w:rsidRDefault="00261317" w:rsidP="002613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EF53B6" w:rsidRDefault="00C84FCB">
      <w:pPr>
        <w:jc w:val="both"/>
        <w:rPr>
          <w:rFonts w:ascii="Tinos" w:hAnsi="Tinos"/>
        </w:rPr>
      </w:pPr>
      <w:r>
        <w:rPr>
          <w:rFonts w:ascii="Times New Roman" w:eastAsia="Times New Roman" w:hAnsi="Times New Roman"/>
          <w:b/>
          <w:sz w:val="28"/>
          <w:szCs w:val="28"/>
        </w:rPr>
        <w:t>Семьдесят третье</w:t>
      </w:r>
      <w:r w:rsidR="00242F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74CF7">
        <w:rPr>
          <w:rFonts w:ascii="Times New Roman" w:eastAsia="Times New Roman" w:hAnsi="Times New Roman"/>
          <w:b/>
          <w:sz w:val="28"/>
          <w:szCs w:val="28"/>
        </w:rPr>
        <w:t xml:space="preserve">  заседание                       четвертого  созыва</w:t>
      </w:r>
    </w:p>
    <w:p w:rsidR="00EF53B6" w:rsidRDefault="00174CF7">
      <w:pPr>
        <w:jc w:val="center"/>
        <w:rPr>
          <w:rFonts w:ascii="Tinos" w:hAnsi="Tinos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</w:t>
      </w:r>
    </w:p>
    <w:p w:rsidR="00EF53B6" w:rsidRDefault="00242F27">
      <w:pPr>
        <w:tabs>
          <w:tab w:val="left" w:pos="7425"/>
        </w:tabs>
        <w:jc w:val="both"/>
        <w:rPr>
          <w:rFonts w:ascii="Tinos" w:hAnsi="Tino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25 мая </w:t>
      </w:r>
      <w:r w:rsidR="00174CF7">
        <w:rPr>
          <w:rFonts w:ascii="Times New Roman" w:eastAsia="Times New Roman" w:hAnsi="Times New Roman"/>
          <w:b/>
          <w:sz w:val="28"/>
          <w:szCs w:val="28"/>
        </w:rPr>
        <w:t xml:space="preserve"> 2023 года</w:t>
      </w:r>
      <w:r w:rsidR="00174CF7">
        <w:rPr>
          <w:rFonts w:ascii="Times New Roman" w:eastAsia="Times New Roman" w:hAnsi="Times New Roman"/>
          <w:b/>
          <w:sz w:val="28"/>
          <w:szCs w:val="28"/>
        </w:rPr>
        <w:tab/>
        <w:t xml:space="preserve"> № </w:t>
      </w:r>
      <w:r>
        <w:rPr>
          <w:rFonts w:ascii="Times New Roman" w:eastAsia="Times New Roman" w:hAnsi="Times New Roman"/>
          <w:b/>
          <w:sz w:val="28"/>
          <w:szCs w:val="28"/>
        </w:rPr>
        <w:t>14</w:t>
      </w:r>
      <w:r w:rsidR="00C84FCB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EF53B6" w:rsidRDefault="00EF53B6">
      <w:pPr>
        <w:spacing w:after="0" w:line="240" w:lineRule="auto"/>
        <w:jc w:val="center"/>
        <w:rPr>
          <w:rFonts w:ascii="Tinos" w:hAnsi="Tinos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EF53B6">
        <w:tc>
          <w:tcPr>
            <w:tcW w:w="7620" w:type="dxa"/>
            <w:shd w:val="clear" w:color="auto" w:fill="auto"/>
          </w:tcPr>
          <w:p w:rsidR="00EF53B6" w:rsidRDefault="00174CF7" w:rsidP="00261317">
            <w:pPr>
              <w:pStyle w:val="31"/>
              <w:shd w:val="clear" w:color="auto" w:fill="auto"/>
              <w:spacing w:after="0" w:line="322" w:lineRule="exact"/>
              <w:ind w:right="2018"/>
              <w:jc w:val="both"/>
            </w:pPr>
            <w:bookmarkStart w:id="0" w:name="__DdeLink__469_4258891895"/>
            <w:r>
              <w:t xml:space="preserve">Обутверждении Положения о порядке и условиях приватизации имущества </w:t>
            </w:r>
            <w:r w:rsidR="00EC732D">
              <w:t>Петровского</w:t>
            </w:r>
            <w:r>
              <w:t xml:space="preserve"> сельского поселения муниципального района «Прохоровский район» Белгородской области</w:t>
            </w:r>
            <w:bookmarkEnd w:id="0"/>
          </w:p>
        </w:tc>
        <w:tc>
          <w:tcPr>
            <w:tcW w:w="1950" w:type="dxa"/>
            <w:shd w:val="clear" w:color="auto" w:fill="auto"/>
          </w:tcPr>
          <w:p w:rsidR="00EF53B6" w:rsidRDefault="00EF53B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53B6" w:rsidRDefault="00EF53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3B6" w:rsidRDefault="00174CF7" w:rsidP="00261317">
      <w:pPr>
        <w:pStyle w:val="af3"/>
        <w:spacing w:after="0"/>
        <w:ind w:firstLine="709"/>
        <w:jc w:val="both"/>
      </w:pPr>
      <w:r>
        <w:rPr>
          <w:rFonts w:ascii="Tinos" w:hAnsi="Tinos"/>
          <w:color w:val="000000"/>
          <w:sz w:val="28"/>
          <w:szCs w:val="28"/>
        </w:rPr>
        <w:t xml:space="preserve">В соответствии с частью 4 статьи 51 Федерального закона от 06.10.2003 N 131-ФЗ "Об общих принципах организации местного самоуправления в Российской Федерации" земское собрание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поселения муниципального района «Прохоровский район» решило:</w:t>
      </w:r>
    </w:p>
    <w:p w:rsidR="00EF53B6" w:rsidRDefault="00174CF7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bookmarkStart w:id="1" w:name="P0003_1"/>
      <w:bookmarkEnd w:id="1"/>
      <w:r>
        <w:rPr>
          <w:rFonts w:ascii="Tinos" w:hAnsi="Tinos"/>
          <w:color w:val="000000"/>
          <w:sz w:val="28"/>
          <w:szCs w:val="28"/>
        </w:rPr>
        <w:t xml:space="preserve">1. Утвердить прилагаемое Положение о порядке и условиях приватизации имущества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поселения муниципального района «Пр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хоровский район» Белгородской области.</w:t>
      </w:r>
    </w:p>
    <w:p w:rsidR="00EF53B6" w:rsidRDefault="00174CF7">
      <w:pPr>
        <w:pStyle w:val="25"/>
        <w:shd w:val="clear" w:color="auto" w:fill="auto"/>
        <w:tabs>
          <w:tab w:val="left" w:pos="1096"/>
        </w:tabs>
        <w:spacing w:line="240" w:lineRule="auto"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Опубликовать настоящее решение на официальном сайте </w:t>
      </w:r>
      <w:r w:rsidR="00242F27">
        <w:rPr>
          <w:sz w:val="28"/>
        </w:rPr>
        <w:t>Петровского</w:t>
      </w:r>
      <w:r>
        <w:rPr>
          <w:sz w:val="28"/>
        </w:rPr>
        <w:t xml:space="preserve"> сельского поселения муниципального района «Прохоровский район» Белг</w:t>
      </w:r>
      <w:r>
        <w:rPr>
          <w:sz w:val="28"/>
        </w:rPr>
        <w:t>о</w:t>
      </w:r>
      <w:r>
        <w:rPr>
          <w:sz w:val="28"/>
        </w:rPr>
        <w:t>родской области</w:t>
      </w:r>
      <w:r w:rsidR="00434E01" w:rsidRPr="00434E01">
        <w:t xml:space="preserve"> </w:t>
      </w:r>
      <w:r w:rsidR="00434E01" w:rsidRPr="00434E01">
        <w:rPr>
          <w:rFonts w:ascii="Tinos" w:hAnsi="Tinos"/>
          <w:color w:val="000000"/>
          <w:sz w:val="28"/>
          <w:szCs w:val="28"/>
        </w:rPr>
        <w:t>https</w:t>
      </w:r>
      <w:r w:rsidR="00434E01" w:rsidRPr="00EC732D">
        <w:rPr>
          <w:color w:val="000000"/>
          <w:sz w:val="28"/>
          <w:szCs w:val="28"/>
        </w:rPr>
        <w:t>:</w:t>
      </w:r>
      <w:proofErr w:type="gramEnd"/>
      <w:r w:rsidR="00434E01" w:rsidRPr="00EC732D">
        <w:rPr>
          <w:color w:val="000000"/>
          <w:sz w:val="28"/>
          <w:szCs w:val="28"/>
        </w:rPr>
        <w:t>//</w:t>
      </w:r>
      <w:hyperlink r:id="rId5" w:tgtFrame="_blank" w:history="1">
        <w:r w:rsidR="00EC732D" w:rsidRPr="00EC732D">
          <w:rPr>
            <w:rStyle w:val="aff2"/>
            <w:b/>
            <w:bCs/>
            <w:sz w:val="28"/>
            <w:szCs w:val="28"/>
            <w:shd w:val="clear" w:color="auto" w:fill="FFFFFF"/>
          </w:rPr>
          <w:t>petrovskoeposelenie-r31.gosweb.gosuslugi.ru</w:t>
        </w:r>
      </w:hyperlink>
    </w:p>
    <w:p w:rsidR="00EF53B6" w:rsidRDefault="00174CF7">
      <w:pPr>
        <w:pStyle w:val="25"/>
        <w:shd w:val="clear" w:color="auto" w:fill="auto"/>
        <w:tabs>
          <w:tab w:val="left" w:pos="993"/>
        </w:tabs>
        <w:spacing w:line="240" w:lineRule="auto"/>
        <w:jc w:val="both"/>
      </w:pPr>
      <w:r>
        <w:rPr>
          <w:sz w:val="28"/>
        </w:rPr>
        <w:t>3. Настоящее решение вступает в силу со дня его официального опубликов</w:t>
      </w:r>
      <w:r>
        <w:rPr>
          <w:sz w:val="28"/>
        </w:rPr>
        <w:t>а</w:t>
      </w:r>
      <w:r>
        <w:rPr>
          <w:sz w:val="28"/>
        </w:rPr>
        <w:t>ния и распространяется на правоотношения, возникшие с 21 сентября 2022 года.</w:t>
      </w:r>
    </w:p>
    <w:p w:rsidR="00EF53B6" w:rsidRDefault="00174CF7">
      <w:pPr>
        <w:pStyle w:val="25"/>
        <w:shd w:val="clear" w:color="auto" w:fill="auto"/>
        <w:tabs>
          <w:tab w:val="left" w:pos="993"/>
          <w:tab w:val="left" w:pos="1096"/>
        </w:tabs>
        <w:spacing w:line="240" w:lineRule="auto"/>
        <w:jc w:val="both"/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муниципальной собственности, налогам и эконом</w:t>
      </w:r>
      <w:r>
        <w:rPr>
          <w:sz w:val="28"/>
        </w:rPr>
        <w:t>и</w:t>
      </w:r>
      <w:r>
        <w:rPr>
          <w:sz w:val="28"/>
        </w:rPr>
        <w:t>ческой политике (</w:t>
      </w:r>
      <w:r w:rsidR="00EC732D">
        <w:rPr>
          <w:sz w:val="28"/>
        </w:rPr>
        <w:t xml:space="preserve">Л.С. </w:t>
      </w:r>
      <w:proofErr w:type="spellStart"/>
      <w:r w:rsidR="00EC732D">
        <w:rPr>
          <w:sz w:val="28"/>
        </w:rPr>
        <w:t>Верховенко</w:t>
      </w:r>
      <w:proofErr w:type="spellEnd"/>
      <w:r>
        <w:rPr>
          <w:sz w:val="28"/>
        </w:rPr>
        <w:t>).</w:t>
      </w:r>
    </w:p>
    <w:p w:rsidR="00EF53B6" w:rsidRDefault="00EF53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884" w:rsidRDefault="006048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53B6" w:rsidRPr="00604884" w:rsidRDefault="00174CF7" w:rsidP="00604884">
      <w:pPr>
        <w:pStyle w:val="Default"/>
        <w:rPr>
          <w:b/>
          <w:sz w:val="28"/>
          <w:szCs w:val="28"/>
        </w:rPr>
      </w:pPr>
      <w:r w:rsidRPr="00604884">
        <w:rPr>
          <w:b/>
          <w:sz w:val="28"/>
          <w:szCs w:val="28"/>
        </w:rPr>
        <w:t xml:space="preserve">Глава </w:t>
      </w:r>
      <w:proofErr w:type="gramStart"/>
      <w:r w:rsidR="00EC732D">
        <w:rPr>
          <w:b/>
          <w:sz w:val="28"/>
          <w:szCs w:val="28"/>
        </w:rPr>
        <w:t>Петровского</w:t>
      </w:r>
      <w:proofErr w:type="gramEnd"/>
    </w:p>
    <w:p w:rsidR="00EF53B6" w:rsidRPr="00604884" w:rsidRDefault="00174CF7" w:rsidP="00604884">
      <w:pPr>
        <w:pStyle w:val="Default"/>
        <w:rPr>
          <w:b/>
          <w:sz w:val="28"/>
          <w:szCs w:val="28"/>
        </w:rPr>
      </w:pPr>
      <w:r w:rsidRPr="00604884">
        <w:rPr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EC732D">
        <w:rPr>
          <w:b/>
          <w:sz w:val="28"/>
          <w:szCs w:val="28"/>
        </w:rPr>
        <w:t>Г.И.Яловенко</w:t>
      </w:r>
      <w:proofErr w:type="spellEnd"/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F848C2" w:rsidRDefault="00F848C2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F848C2" w:rsidRDefault="00F848C2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F848C2" w:rsidRDefault="00F848C2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242F27" w:rsidRDefault="00242F27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EF53B6" w:rsidRDefault="00174CF7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lastRenderedPageBreak/>
        <w:t xml:space="preserve">Утверждено </w:t>
      </w:r>
    </w:p>
    <w:p w:rsidR="00EF53B6" w:rsidRDefault="00174CF7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решением земского собрания </w:t>
      </w:r>
    </w:p>
    <w:p w:rsidR="00EF53B6" w:rsidRDefault="00EC732D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Петровского</w:t>
      </w:r>
      <w:r w:rsidR="00174CF7"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EF53B6" w:rsidRDefault="00174CF7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от </w:t>
      </w:r>
      <w:r w:rsidR="00242F27">
        <w:rPr>
          <w:rFonts w:ascii="Tinos" w:hAnsi="Tinos"/>
          <w:b/>
          <w:color w:val="000000"/>
          <w:sz w:val="28"/>
          <w:szCs w:val="28"/>
        </w:rPr>
        <w:t xml:space="preserve">25.05.2023 </w:t>
      </w:r>
      <w:r>
        <w:rPr>
          <w:rFonts w:ascii="Tinos" w:hAnsi="Tinos"/>
          <w:b/>
          <w:color w:val="000000"/>
          <w:sz w:val="28"/>
          <w:szCs w:val="28"/>
        </w:rPr>
        <w:t xml:space="preserve"> № </w:t>
      </w:r>
      <w:r w:rsidR="00242F27">
        <w:rPr>
          <w:rFonts w:ascii="Tinos" w:hAnsi="Tinos"/>
          <w:b/>
          <w:color w:val="000000"/>
          <w:sz w:val="28"/>
          <w:szCs w:val="28"/>
        </w:rPr>
        <w:t>140</w:t>
      </w:r>
    </w:p>
    <w:p w:rsidR="00EF53B6" w:rsidRDefault="00EF53B6">
      <w:pPr>
        <w:spacing w:after="0"/>
        <w:jc w:val="center"/>
        <w:rPr>
          <w:rFonts w:ascii="Tinos" w:hAnsi="Tinos"/>
          <w:b/>
          <w:sz w:val="28"/>
          <w:szCs w:val="28"/>
        </w:rPr>
      </w:pPr>
    </w:p>
    <w:p w:rsidR="00EF53B6" w:rsidRDefault="00174CF7">
      <w:pPr>
        <w:spacing w:after="0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ПОЛОЖЕНИЕ О ПОРЯДКЕ И УСЛОВИЯХ ПРИВАТИЗАЦИИ             ИМУЩЕСТВА  </w:t>
      </w:r>
      <w:r w:rsidR="00EC732D">
        <w:rPr>
          <w:rFonts w:ascii="Tinos" w:hAnsi="Tinos"/>
          <w:b/>
          <w:color w:val="000000"/>
          <w:sz w:val="28"/>
          <w:szCs w:val="28"/>
        </w:rPr>
        <w:t>ПТРОВСКОГО</w:t>
      </w:r>
      <w:r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EF53B6" w:rsidRDefault="00174CF7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bookmarkStart w:id="2" w:name="P000A"/>
      <w:bookmarkEnd w:id="2"/>
      <w:r>
        <w:rPr>
          <w:rFonts w:ascii="Tinos" w:hAnsi="Tinos"/>
          <w:b/>
          <w:color w:val="000000"/>
          <w:sz w:val="28"/>
          <w:szCs w:val="28"/>
        </w:rPr>
        <w:br/>
        <w:t>1. Общие положения</w:t>
      </w:r>
    </w:p>
    <w:p w:rsidR="00EF53B6" w:rsidRDefault="00174CF7">
      <w:pPr>
        <w:pStyle w:val="af3"/>
        <w:spacing w:after="0"/>
        <w:jc w:val="both"/>
      </w:pPr>
      <w:bookmarkStart w:id="3" w:name="P000B"/>
      <w:bookmarkStart w:id="4" w:name="P000B_1"/>
      <w:bookmarkEnd w:id="3"/>
      <w:bookmarkEnd w:id="4"/>
      <w:r>
        <w:rPr>
          <w:rFonts w:ascii="Tinos" w:hAnsi="Tinos"/>
          <w:color w:val="000000"/>
          <w:sz w:val="28"/>
          <w:szCs w:val="28"/>
        </w:rPr>
        <w:t xml:space="preserve">1.1. </w:t>
      </w:r>
      <w:proofErr w:type="gramStart"/>
      <w:r>
        <w:rPr>
          <w:rFonts w:ascii="Tinos" w:hAnsi="Tinos"/>
          <w:color w:val="000000"/>
          <w:sz w:val="28"/>
          <w:szCs w:val="28"/>
        </w:rPr>
        <w:t>Положение о порядке и условиях приватизации имущества муниципал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 xml:space="preserve">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(далее - Положение) разраб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тано в соответствии с Гражданским кодексом Российской Федерации,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ральными законами от 06.10.2003 N 131-ФЗ "Об общих принципах организ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 местного самоуправления в Российской Федерации", от 22.07.2008                N 159-ФЗ "Об особенностях отчуждения недвижимого имущества, наход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щегося в государственной собственности субъектов Российской Федерации или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дательные акты Российской Федерации" (далее - Федеральный закон N 159-ФЗ), </w:t>
      </w:r>
      <w:r>
        <w:rPr>
          <w:rFonts w:ascii="Tinos" w:hAnsi="Tinos"/>
          <w:sz w:val="28"/>
          <w:szCs w:val="28"/>
        </w:rPr>
        <w:t>от 21.12.2001 N 178-ФЗ "О приватизации государственного и муниц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пального имущества</w:t>
      </w:r>
      <w:proofErr w:type="gramStart"/>
      <w:r>
        <w:rPr>
          <w:rFonts w:ascii="Tinos" w:hAnsi="Tinos"/>
          <w:sz w:val="28"/>
          <w:szCs w:val="28"/>
        </w:rPr>
        <w:t>"</w:t>
      </w:r>
      <w:r>
        <w:rPr>
          <w:rFonts w:ascii="Tinos" w:hAnsi="Tinos"/>
          <w:color w:val="000000"/>
          <w:sz w:val="28"/>
          <w:szCs w:val="28"/>
        </w:rPr>
        <w:t>(</w:t>
      </w:r>
      <w:proofErr w:type="gramEnd"/>
      <w:r>
        <w:rPr>
          <w:rFonts w:ascii="Tinos" w:hAnsi="Tinos"/>
          <w:color w:val="000000"/>
          <w:sz w:val="28"/>
          <w:szCs w:val="28"/>
        </w:rPr>
        <w:t>далее - Федеральный закон N 178-ФЗ), от 29.07.1998 N 135-ФЗ "Об оценочной деятельности в Российской Федерации", Постановл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ниями Правительства Российской Федерации от 12.08.2002 N 584 "Об утве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 xml:space="preserve">ждении </w:t>
      </w:r>
      <w:proofErr w:type="gramStart"/>
      <w:r>
        <w:rPr>
          <w:rFonts w:ascii="Tinos" w:hAnsi="Tinos"/>
          <w:color w:val="000000"/>
          <w:sz w:val="28"/>
          <w:szCs w:val="28"/>
        </w:rPr>
        <w:t>Положения о проведении конкурса по продаже государственного или муниципального имущества", от 12.08.2002 N 585 "Об утверждении Полож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об организации продажи государственного или муниципального имущ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ства на аукционе и Положения об организации продажи находящихся в гос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дарственной или муниципальной собственности акций открытых акционе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ных обществ на специализированном аукционе", от 22.07.2002 N 549 "Об у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верждении положений об организации продажи государственного или мун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ципального имущества посредством публичного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предложения без объявл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 xml:space="preserve">ния цены", Уставом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>
        <w:rPr>
          <w:rFonts w:ascii="Tinos" w:hAnsi="Tinos"/>
          <w:color w:val="000000"/>
          <w:sz w:val="28"/>
          <w:szCs w:val="28"/>
        </w:rPr>
        <w:t xml:space="preserve"> сельское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селение муниципального района "Прохоровский район" Белгородской обла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ти, иными нормативными правовыми актами органов местного самоуправл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 xml:space="preserve">ния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района "Прохоровский район" Белгородской области.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" w:name="P000C"/>
      <w:bookmarkStart w:id="6" w:name="P000C_1"/>
      <w:bookmarkEnd w:id="5"/>
      <w:bookmarkEnd w:id="6"/>
      <w:r>
        <w:rPr>
          <w:rFonts w:ascii="Tinos" w:hAnsi="Tinos"/>
          <w:color w:val="000000"/>
          <w:sz w:val="28"/>
          <w:szCs w:val="28"/>
        </w:rPr>
        <w:t xml:space="preserve">1.2. Положением регулируются порядок и условия приватизации имущества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 w:rsidR="00434E01">
        <w:rPr>
          <w:rFonts w:ascii="Tinos" w:hAnsi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района "Прохоровский район" Белгородской области, а также з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мельных участков, на которых расположены приватизируемые объекты н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движимости, в том числе имущественные комплексы.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" w:name="P000D"/>
      <w:bookmarkEnd w:id="7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" w:name="P000D_1"/>
      <w:bookmarkEnd w:id="8"/>
      <w:r>
        <w:rPr>
          <w:rFonts w:ascii="Tinos" w:hAnsi="Tinos"/>
          <w:color w:val="000000"/>
          <w:sz w:val="28"/>
          <w:szCs w:val="28"/>
        </w:rPr>
        <w:t>1.3. Действие настоящего Положения не распространяется на отношения, возникающие при отчуждении имущества, указанного в пункте 2 статьи 3 Федерального закона N 178-ФЗ.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" w:name="P000E"/>
      <w:bookmarkStart w:id="10" w:name="P000E_1"/>
      <w:bookmarkEnd w:id="9"/>
      <w:bookmarkEnd w:id="10"/>
      <w:r>
        <w:rPr>
          <w:rFonts w:ascii="Tinos" w:hAnsi="Tinos"/>
          <w:color w:val="000000"/>
          <w:sz w:val="28"/>
          <w:szCs w:val="28"/>
        </w:rPr>
        <w:t>1.4. Под приватизацией муниципального имущества понимается возмездное отчуждение имущества, находящегося в собственности муниципального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 xml:space="preserve">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 w:rsidR="00434E01">
        <w:rPr>
          <w:rFonts w:ascii="Tinos" w:hAnsi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хоровский район" Белгородской области (далее - муниципальное имущес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во), в собственность физических и (или) юридических лиц.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" w:name="P000F"/>
      <w:bookmarkStart w:id="12" w:name="P000F_1"/>
      <w:bookmarkEnd w:id="11"/>
      <w:bookmarkEnd w:id="12"/>
      <w:r>
        <w:rPr>
          <w:rFonts w:ascii="Tinos" w:hAnsi="Tinos"/>
          <w:color w:val="000000"/>
          <w:sz w:val="28"/>
          <w:szCs w:val="28"/>
        </w:rPr>
        <w:t xml:space="preserve">1.5. Приватизация муниципального имущества основывается на признании равенства покупателей муниципального имущества и открытости </w:t>
      </w:r>
      <w:proofErr w:type="gramStart"/>
      <w:r>
        <w:rPr>
          <w:rFonts w:ascii="Tinos" w:hAnsi="Tinos"/>
          <w:color w:val="000000"/>
          <w:sz w:val="28"/>
          <w:szCs w:val="28"/>
        </w:rPr>
        <w:t>деятельн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сти органов местного самоуправления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</w:t>
      </w:r>
      <w:r w:rsidR="00EC732D">
        <w:rPr>
          <w:rFonts w:ascii="Tinos" w:hAnsi="Tinos"/>
          <w:color w:val="000000"/>
          <w:sz w:val="28"/>
          <w:szCs w:val="28"/>
        </w:rPr>
        <w:t>в</w:t>
      </w:r>
      <w:r w:rsidR="00EC732D">
        <w:rPr>
          <w:rFonts w:ascii="Tinos" w:hAnsi="Tinos"/>
          <w:color w:val="000000"/>
          <w:sz w:val="28"/>
          <w:szCs w:val="28"/>
        </w:rPr>
        <w:t>ского</w:t>
      </w:r>
      <w:r>
        <w:rPr>
          <w:rFonts w:ascii="Tinos" w:hAnsi="Tinos"/>
          <w:color w:val="000000"/>
          <w:sz w:val="28"/>
          <w:szCs w:val="28"/>
        </w:rPr>
        <w:t xml:space="preserve"> сель</w:t>
      </w:r>
      <w:r w:rsidR="00434E01">
        <w:rPr>
          <w:rFonts w:ascii="Tinos" w:hAnsi="Tinos"/>
          <w:color w:val="000000"/>
          <w:sz w:val="28"/>
          <w:szCs w:val="28"/>
        </w:rPr>
        <w:t>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района "Прохоровский район" Белгородской области (далее - органов местного самоуправления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образования).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" w:name="P0010"/>
      <w:bookmarkStart w:id="14" w:name="P0010_1"/>
      <w:bookmarkEnd w:id="13"/>
      <w:bookmarkEnd w:id="14"/>
      <w:r>
        <w:rPr>
          <w:rFonts w:ascii="Tinos" w:hAnsi="Tinos"/>
          <w:color w:val="000000"/>
          <w:sz w:val="28"/>
          <w:szCs w:val="28"/>
        </w:rPr>
        <w:t>1.6. Основными целями приватизации являются: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5" w:name="P0011_1"/>
      <w:bookmarkEnd w:id="15"/>
      <w:r>
        <w:rPr>
          <w:rFonts w:ascii="Tinos" w:hAnsi="Tinos"/>
          <w:color w:val="000000"/>
          <w:sz w:val="28"/>
          <w:szCs w:val="28"/>
        </w:rPr>
        <w:t>- совершенствование управления муниципальной собственностью;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6" w:name="P0012_1"/>
      <w:bookmarkEnd w:id="16"/>
      <w:r>
        <w:rPr>
          <w:rFonts w:ascii="Tinos" w:hAnsi="Tinos"/>
          <w:color w:val="000000"/>
          <w:sz w:val="28"/>
          <w:szCs w:val="28"/>
        </w:rPr>
        <w:t>- обеспечение доходной части местного бюджета;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7" w:name="P0013_1"/>
      <w:bookmarkEnd w:id="17"/>
      <w:r>
        <w:rPr>
          <w:rFonts w:ascii="Tinos" w:hAnsi="Tinos"/>
          <w:color w:val="000000"/>
          <w:sz w:val="28"/>
          <w:szCs w:val="28"/>
        </w:rPr>
        <w:t>- привлечение инвестиций;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8" w:name="P0014_1"/>
      <w:bookmarkEnd w:id="18"/>
      <w:r>
        <w:rPr>
          <w:rFonts w:ascii="Tinos" w:hAnsi="Tinos"/>
          <w:color w:val="000000"/>
          <w:sz w:val="28"/>
          <w:szCs w:val="28"/>
        </w:rPr>
        <w:t>- эффективное использование муниципальной собственности.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9" w:name="P0015_1"/>
      <w:bookmarkEnd w:id="19"/>
      <w:r>
        <w:rPr>
          <w:rFonts w:ascii="Tinos" w:hAnsi="Tinos"/>
          <w:color w:val="000000"/>
          <w:sz w:val="28"/>
          <w:szCs w:val="28"/>
        </w:rPr>
        <w:t>1.7. Объектами приватизации являются: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0" w:name="P0016_1"/>
      <w:bookmarkEnd w:id="20"/>
      <w:r>
        <w:rPr>
          <w:rFonts w:ascii="Tinos" w:hAnsi="Tinos"/>
          <w:color w:val="000000"/>
          <w:sz w:val="28"/>
          <w:szCs w:val="28"/>
        </w:rPr>
        <w:t>- муниципальные унитарные предприятия;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1" w:name="P0017_1"/>
      <w:bookmarkEnd w:id="21"/>
      <w:r>
        <w:rPr>
          <w:rFonts w:ascii="Tinos" w:hAnsi="Tinos"/>
          <w:color w:val="000000"/>
          <w:sz w:val="28"/>
          <w:szCs w:val="28"/>
        </w:rPr>
        <w:t>- объекты недвижимости (здания, строения, сооружения, нежилые помещ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2" w:name="P0018_1"/>
      <w:bookmarkEnd w:id="22"/>
      <w:r>
        <w:rPr>
          <w:rFonts w:ascii="Tinos" w:hAnsi="Tinos"/>
          <w:color w:val="000000"/>
          <w:sz w:val="28"/>
          <w:szCs w:val="28"/>
        </w:rPr>
        <w:t>- не завершенные строительством объекты;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3" w:name="P0019_1"/>
      <w:bookmarkEnd w:id="23"/>
      <w:r>
        <w:rPr>
          <w:rFonts w:ascii="Tinos" w:hAnsi="Tinos"/>
          <w:color w:val="000000"/>
          <w:sz w:val="28"/>
          <w:szCs w:val="28"/>
        </w:rPr>
        <w:t>- находящиеся в муниципальной собственности акции открытых акционе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ных обществ;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4" w:name="P001A_1"/>
      <w:bookmarkEnd w:id="24"/>
      <w:r>
        <w:rPr>
          <w:rFonts w:ascii="Tinos" w:hAnsi="Tinos"/>
          <w:color w:val="000000"/>
          <w:sz w:val="28"/>
          <w:szCs w:val="28"/>
        </w:rPr>
        <w:t>- иные объекты муниципальной собственности, не запрещенные к приватиз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1.8. Приватизации не подлежит имущество, отнесенное федеральными зак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нами к объектам гражданских прав, оборот которых не допускается (объе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там, изъятым из оборота), а также имущество, которое в порядке, устано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ленном федеральными законами, может находиться только в муниципальной собственности.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Действие настоящего Положения не распространяется на отношения,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color w:val="000000"/>
          <w:sz w:val="28"/>
          <w:szCs w:val="28"/>
        </w:rPr>
        <w:t>возникающие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при отчуждении: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1) земли, за исключением отчуждения земельных участков, на которых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расположены объекты недвижимости, в том числе имущественные компле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сы;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2) природных ресурсов;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3) муниципального жилищного фонда;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lastRenderedPageBreak/>
        <w:t>4) безвозмездно в собственность религиозных организаций для использов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ния в соответствующих целях культовых зданий и сооружений с относящ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 организаций инвалидов и 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ганизаций,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единственными </w:t>
      </w:r>
      <w:proofErr w:type="gramStart"/>
      <w:r>
        <w:rPr>
          <w:rFonts w:ascii="Tinos" w:hAnsi="Tinos"/>
          <w:color w:val="000000"/>
          <w:sz w:val="28"/>
          <w:szCs w:val="28"/>
        </w:rPr>
        <w:t>учредителями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которых являются общественные организации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инвалидов, земельные участки которых находятся в муниципальной собс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венности и на которых расположены здания, строения и сооружения, нах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дящиеся в собственности указанных организаций;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  <w:szCs w:val="28"/>
        </w:rPr>
        <w:t>5)  муниципального имущества в собственность некоммерческих организ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ций, созданных при преобразовании муниципальных унитарных предприятий и муниципальных учреждений;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6) муниципальными унитарными предприятиями, муниципальными учре</w:t>
      </w:r>
      <w:r>
        <w:rPr>
          <w:rFonts w:ascii="Tinos" w:hAnsi="Tinos"/>
          <w:color w:val="000000"/>
          <w:sz w:val="28"/>
          <w:szCs w:val="28"/>
        </w:rPr>
        <w:t>ж</w:t>
      </w:r>
      <w:r>
        <w:rPr>
          <w:rFonts w:ascii="Tinos" w:hAnsi="Tinos"/>
          <w:color w:val="000000"/>
          <w:sz w:val="28"/>
          <w:szCs w:val="28"/>
        </w:rPr>
        <w:t>дениями имущества, закрепленного за ними в хозяйственном ведении или оперативном управлении;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7) муниципального имущества на основании судебного решения;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8) акций в предусмотренных законодательством случаях возникновения у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муниципального образования права требовать выкупа их акционерным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ществом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Отчуждение указанного в настоящем пункте муниципального имущества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регулируется иными федеральными законами и принятыми в соответствии с ними нормативными правовыми актами.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5" w:name="P001C_1"/>
      <w:bookmarkEnd w:id="25"/>
      <w:r>
        <w:rPr>
          <w:rFonts w:ascii="Tinos" w:hAnsi="Tinos"/>
          <w:color w:val="000000"/>
          <w:sz w:val="28"/>
          <w:szCs w:val="28"/>
        </w:rPr>
        <w:t>1.9. Покупателями муниципального имущества могут быть любые физич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ские и юридические лица, за исключением: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6" w:name="p_1830111"/>
      <w:bookmarkEnd w:id="26"/>
      <w:r>
        <w:rPr>
          <w:rFonts w:ascii="Tinos" w:hAnsi="Tinos"/>
          <w:color w:val="000000"/>
          <w:sz w:val="28"/>
          <w:szCs w:val="28"/>
        </w:rPr>
        <w:t>- государственных и муниципальных унитарных предприятий, государстве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ных и муниципальных учреждений;</w:t>
      </w:r>
    </w:p>
    <w:p w:rsidR="00EF53B6" w:rsidRDefault="00174CF7">
      <w:pPr>
        <w:pStyle w:val="af3"/>
        <w:spacing w:after="0"/>
      </w:pPr>
      <w:bookmarkStart w:id="27" w:name="p_1830112"/>
      <w:bookmarkStart w:id="28" w:name="block_5013"/>
      <w:bookmarkEnd w:id="27"/>
      <w:bookmarkEnd w:id="28"/>
      <w:r>
        <w:rPr>
          <w:rFonts w:ascii="Tinos" w:hAnsi="Tinos"/>
          <w:sz w:val="28"/>
          <w:szCs w:val="28"/>
        </w:rPr>
        <w:t>- юридических лиц, в уставном капитале которых доля Российской Федер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ции, субъектов Российской Федерации и муниципальных образований пр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вышает 25 процентов, кроме случаев, предусмотренных </w:t>
      </w:r>
      <w:hyperlink r:id="rId6" w:anchor="block_25" w:history="1">
        <w:r>
          <w:rPr>
            <w:rFonts w:ascii="Tinos" w:hAnsi="Tinos"/>
            <w:color w:val="000000"/>
            <w:sz w:val="28"/>
            <w:szCs w:val="28"/>
          </w:rPr>
          <w:t>статьей 25</w:t>
        </w:r>
      </w:hyperlink>
      <w:r>
        <w:rPr>
          <w:rFonts w:ascii="Tinos" w:hAnsi="Tinos"/>
          <w:sz w:val="28"/>
          <w:szCs w:val="28"/>
        </w:rPr>
        <w:t> настоящего Федерального закона;</w:t>
      </w:r>
    </w:p>
    <w:p w:rsidR="00EF53B6" w:rsidRDefault="00174CF7">
      <w:pPr>
        <w:pStyle w:val="af3"/>
        <w:spacing w:after="300"/>
        <w:rPr>
          <w:rFonts w:ascii="Tinos" w:hAnsi="Tinos"/>
          <w:sz w:val="28"/>
          <w:szCs w:val="28"/>
        </w:rPr>
      </w:pPr>
      <w:bookmarkStart w:id="29" w:name="p_1951722"/>
      <w:bookmarkStart w:id="30" w:name="block_5014"/>
      <w:bookmarkEnd w:id="29"/>
      <w:bookmarkEnd w:id="30"/>
      <w:proofErr w:type="gramStart"/>
      <w:r>
        <w:rPr>
          <w:rFonts w:ascii="Tinos" w:hAnsi="Tinos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>
        <w:rPr>
          <w:rFonts w:ascii="Tinos" w:hAnsi="Tinos"/>
          <w:sz w:val="28"/>
          <w:szCs w:val="28"/>
        </w:rPr>
        <w:t>й</w:t>
      </w:r>
      <w:r>
        <w:rPr>
          <w:rFonts w:ascii="Tinos" w:hAnsi="Tinos"/>
          <w:sz w:val="28"/>
          <w:szCs w:val="28"/>
        </w:rPr>
        <w:t>ской Федерации перечень государств и территорий, предоставляющих льго</w:t>
      </w:r>
      <w:r>
        <w:rPr>
          <w:rFonts w:ascii="Tinos" w:hAnsi="Tinos"/>
          <w:sz w:val="28"/>
          <w:szCs w:val="28"/>
        </w:rPr>
        <w:t>т</w:t>
      </w:r>
      <w:r>
        <w:rPr>
          <w:rFonts w:ascii="Tinos" w:hAnsi="Tinos"/>
          <w:sz w:val="28"/>
          <w:szCs w:val="28"/>
        </w:rPr>
        <w:t>ный налоговый режим налогообложения и (или) не предусматривающих ра</w:t>
      </w:r>
      <w:r>
        <w:rPr>
          <w:rFonts w:ascii="Tinos" w:hAnsi="Tinos"/>
          <w:sz w:val="28"/>
          <w:szCs w:val="28"/>
        </w:rPr>
        <w:t>с</w:t>
      </w:r>
      <w:r>
        <w:rPr>
          <w:rFonts w:ascii="Tinos" w:hAnsi="Tinos"/>
          <w:sz w:val="28"/>
          <w:szCs w:val="28"/>
        </w:rPr>
        <w:t>крытия и предоставления информации при проведении финансовых опер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ций (офшорные зоны), и которые не осуществляют раскрытие и предоставл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ние информации о своих выгодоприобретателях, бенефициарных владельцах и контролирующих лицах в порядке, установленном Правительством Ро</w:t>
      </w:r>
      <w:r>
        <w:rPr>
          <w:rFonts w:ascii="Tinos" w:hAnsi="Tinos"/>
          <w:sz w:val="28"/>
          <w:szCs w:val="28"/>
        </w:rPr>
        <w:t>с</w:t>
      </w:r>
      <w:r>
        <w:rPr>
          <w:rFonts w:ascii="Tinos" w:hAnsi="Tinos"/>
          <w:sz w:val="28"/>
          <w:szCs w:val="28"/>
        </w:rPr>
        <w:t>сийской</w:t>
      </w:r>
      <w:proofErr w:type="gramEnd"/>
      <w:r>
        <w:rPr>
          <w:rFonts w:ascii="Tinos" w:hAnsi="Tinos"/>
          <w:sz w:val="28"/>
          <w:szCs w:val="28"/>
        </w:rPr>
        <w:t xml:space="preserve"> Федерации.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1" w:name="P001D_1"/>
      <w:bookmarkEnd w:id="31"/>
      <w:r>
        <w:rPr>
          <w:rFonts w:ascii="Tinos" w:hAnsi="Tinos"/>
          <w:color w:val="000000"/>
          <w:sz w:val="28"/>
          <w:szCs w:val="28"/>
        </w:rPr>
        <w:lastRenderedPageBreak/>
        <w:t>1.10. Уполномоченным органом по продаже муниципального имущества и земельных участков, на которых находится муниципальное имущество, явл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 xml:space="preserve">ется Администрация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 w:rsidR="00434E01">
        <w:rPr>
          <w:rFonts w:ascii="Tinos" w:hAnsi="Tinos"/>
          <w:color w:val="000000"/>
          <w:sz w:val="28"/>
          <w:szCs w:val="28"/>
        </w:rPr>
        <w:t xml:space="preserve"> сельского</w:t>
      </w:r>
      <w:r>
        <w:rPr>
          <w:rFonts w:ascii="Tinos" w:hAnsi="Tinos"/>
          <w:color w:val="000000"/>
          <w:sz w:val="28"/>
          <w:szCs w:val="28"/>
        </w:rPr>
        <w:t xml:space="preserve"> поселе</w:t>
      </w:r>
      <w:r w:rsidR="00434E01">
        <w:rPr>
          <w:rFonts w:ascii="Tinos" w:hAnsi="Tinos"/>
          <w:color w:val="000000"/>
          <w:sz w:val="28"/>
          <w:szCs w:val="28"/>
        </w:rPr>
        <w:t>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ласти (далее - Администрация муниципального образования).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1.11. Особенности участия субъектов малого и среднего предпринимательс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 xml:space="preserve">ва в приватизации имущества муниципального образования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 w:rsidR="00002293">
        <w:rPr>
          <w:rFonts w:ascii="Tinos" w:hAnsi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области, переданного им в аренду, р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гулируются Федеральным законом N 159-ФЗ, настоящим Положением.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Так частью 2 ст.9 Закона No 159-ФЗ «Об особенностях отчуждения недв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жимого имущества, находящегося в государственной собственности субъе</w:t>
      </w:r>
      <w:r>
        <w:rPr>
          <w:rFonts w:ascii="Tinos" w:hAnsi="Tinos"/>
          <w:sz w:val="28"/>
          <w:szCs w:val="28"/>
        </w:rPr>
        <w:t>к</w:t>
      </w:r>
      <w:r>
        <w:rPr>
          <w:rFonts w:ascii="Tinos" w:hAnsi="Tinos"/>
          <w:sz w:val="28"/>
          <w:szCs w:val="28"/>
        </w:rPr>
        <w:t>тов РФ или в муниципальной собственности и арендуемого субъектами м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лого и среднего предпринимательства, и о внесении изменений в отдельные законодательные акты РФ» предусмотрено, что особенность приватизации для субъектов малого и среднего бизнеса состоит в предоставлении им пр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имущественного права перед другими желающими приобрести в</w:t>
      </w:r>
      <w:proofErr w:type="gramEnd"/>
      <w:r>
        <w:rPr>
          <w:rFonts w:ascii="Tinos" w:hAnsi="Tinos"/>
          <w:sz w:val="28"/>
          <w:szCs w:val="28"/>
        </w:rPr>
        <w:t xml:space="preserve"> собстве</w:t>
      </w:r>
      <w:r>
        <w:rPr>
          <w:rFonts w:ascii="Tinos" w:hAnsi="Tinos"/>
          <w:sz w:val="28"/>
          <w:szCs w:val="28"/>
        </w:rPr>
        <w:t>н</w:t>
      </w:r>
      <w:r>
        <w:rPr>
          <w:rFonts w:ascii="Tinos" w:hAnsi="Tinos"/>
          <w:sz w:val="28"/>
          <w:szCs w:val="28"/>
        </w:rPr>
        <w:t>ность муниципальную недвижимость.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Подробный порядок реализации субъектами малого и среднего бизнеса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преимущественного права на приватизацию содержится в ст.ст.4,9 Закона       N 159-ФЗ. Результатами этого процесса являются заключение договора ку</w:t>
      </w:r>
      <w:r>
        <w:rPr>
          <w:rFonts w:ascii="Tinos" w:hAnsi="Tinos"/>
          <w:sz w:val="28"/>
          <w:szCs w:val="28"/>
        </w:rPr>
        <w:t>п</w:t>
      </w:r>
      <w:r>
        <w:rPr>
          <w:rFonts w:ascii="Tinos" w:hAnsi="Tinos"/>
          <w:sz w:val="28"/>
          <w:szCs w:val="28"/>
        </w:rPr>
        <w:t>ли-продажи и оформление залога на это имущество или отказ в его заключ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нии в случаях, определённых Законом N 159-ФЗ.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согласии арендатора на реализации его преимущественного права </w:t>
      </w:r>
      <w:proofErr w:type="gramStart"/>
      <w:r>
        <w:rPr>
          <w:rFonts w:ascii="Tinos" w:hAnsi="Tinos"/>
          <w:sz w:val="28"/>
          <w:szCs w:val="28"/>
        </w:rPr>
        <w:t>на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приватизацию, договор купли-продажи арендуемого имущества должен быть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заключён в течени</w:t>
      </w:r>
      <w:proofErr w:type="gramStart"/>
      <w:r>
        <w:rPr>
          <w:rFonts w:ascii="Tinos" w:hAnsi="Tinos"/>
          <w:sz w:val="28"/>
          <w:szCs w:val="28"/>
        </w:rPr>
        <w:t>и</w:t>
      </w:r>
      <w:proofErr w:type="gramEnd"/>
      <w:r>
        <w:rPr>
          <w:rFonts w:ascii="Tinos" w:hAnsi="Tinos"/>
          <w:sz w:val="28"/>
          <w:szCs w:val="28"/>
        </w:rPr>
        <w:t xml:space="preserve"> тридцати дней со дня получения указанным субъектом малого и среднего бизнеса предложения о его заключении и проектов дог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вора купли-продажи арендуемого имущества и договора о его залоге.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заключении договора купли-продажи арендуемого имущества необх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димо наличие заявления арендатора о соответствии его условиям отнесения к категориям субъектов малого и среднего предпринимательства, установле</w:t>
      </w:r>
      <w:r>
        <w:rPr>
          <w:rFonts w:ascii="Tinos" w:hAnsi="Tinos"/>
          <w:sz w:val="28"/>
          <w:szCs w:val="28"/>
        </w:rPr>
        <w:t>н</w:t>
      </w:r>
      <w:r>
        <w:rPr>
          <w:rFonts w:ascii="Tinos" w:hAnsi="Tinos"/>
          <w:sz w:val="28"/>
          <w:szCs w:val="28"/>
        </w:rPr>
        <w:t>ным статьёй 4 Закона 209-ФЗ.</w:t>
      </w:r>
    </w:p>
    <w:p w:rsidR="00EF53B6" w:rsidRDefault="00174CF7">
      <w:pPr>
        <w:pStyle w:val="af3"/>
        <w:spacing w:after="0"/>
        <w:jc w:val="both"/>
      </w:pPr>
      <w:bookmarkStart w:id="32" w:name="P001F_1"/>
      <w:bookmarkEnd w:id="32"/>
      <w:r>
        <w:rPr>
          <w:rFonts w:ascii="Tinos" w:hAnsi="Tinos"/>
          <w:sz w:val="28"/>
          <w:szCs w:val="28"/>
        </w:rPr>
        <w:t>1.12. Отношения по отчуждению муниципального имущества, не урегулир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ванные настоящим Положением, регулируются федеральным законодател</w:t>
      </w:r>
      <w:r>
        <w:rPr>
          <w:rFonts w:ascii="Tinos" w:hAnsi="Tinos"/>
          <w:sz w:val="28"/>
          <w:szCs w:val="28"/>
        </w:rPr>
        <w:t>ь</w:t>
      </w:r>
      <w:r>
        <w:rPr>
          <w:rFonts w:ascii="Tinos" w:hAnsi="Tinos"/>
          <w:sz w:val="28"/>
          <w:szCs w:val="28"/>
        </w:rPr>
        <w:t>ством и нормативными правовыми актами органов местного самоуправления муниципального образования.</w:t>
      </w:r>
    </w:p>
    <w:p w:rsidR="00EF53B6" w:rsidRPr="00F41370" w:rsidRDefault="00174CF7">
      <w:pPr>
        <w:pStyle w:val="Heading3"/>
        <w:spacing w:before="0" w:after="0"/>
        <w:jc w:val="center"/>
        <w:rPr>
          <w:rFonts w:ascii="Tinos" w:hAnsi="Tinos"/>
          <w:b/>
          <w:color w:val="000000" w:themeColor="text1"/>
          <w:sz w:val="28"/>
          <w:szCs w:val="28"/>
        </w:rPr>
      </w:pPr>
      <w:bookmarkStart w:id="33" w:name="P0021"/>
      <w:bookmarkEnd w:id="33"/>
      <w:r w:rsidRPr="00F41370">
        <w:rPr>
          <w:rFonts w:ascii="Tinos" w:hAnsi="Tinos"/>
          <w:b/>
          <w:color w:val="000000" w:themeColor="text1"/>
          <w:sz w:val="28"/>
          <w:szCs w:val="28"/>
        </w:rPr>
        <w:t>2. Порядок планирования приватизации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4" w:name="P0022"/>
      <w:bookmarkStart w:id="35" w:name="P0022_1"/>
      <w:bookmarkEnd w:id="34"/>
      <w:bookmarkEnd w:id="35"/>
      <w:r>
        <w:rPr>
          <w:rFonts w:ascii="Tinos" w:hAnsi="Tinos"/>
          <w:color w:val="000000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плана приватизации муниципального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(далее - план). В плане должна содержаться следующая информация: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6" w:name="P0023"/>
      <w:bookmarkEnd w:id="3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7" w:name="P0023_1"/>
      <w:bookmarkEnd w:id="37"/>
      <w:r>
        <w:rPr>
          <w:rFonts w:ascii="Tinos" w:hAnsi="Tinos"/>
          <w:color w:val="000000"/>
          <w:sz w:val="28"/>
          <w:szCs w:val="28"/>
        </w:rPr>
        <w:lastRenderedPageBreak/>
        <w:t>1) основные направления и задачи приватизации муниципального имущества на очередной финансовый год;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8" w:name="P0024_1"/>
      <w:bookmarkEnd w:id="38"/>
      <w:r>
        <w:rPr>
          <w:rFonts w:ascii="Tinos" w:hAnsi="Tinos"/>
          <w:color w:val="000000"/>
          <w:sz w:val="28"/>
          <w:szCs w:val="28"/>
        </w:rPr>
        <w:t>2) прогноз поступлений в местный бюджет полученных от приватизации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 денежных средств;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9" w:name="P0025_1"/>
      <w:bookmarkEnd w:id="39"/>
      <w:r>
        <w:rPr>
          <w:rFonts w:ascii="Tinos" w:hAnsi="Tinos"/>
          <w:color w:val="000000"/>
          <w:sz w:val="28"/>
          <w:szCs w:val="28"/>
        </w:rPr>
        <w:t>3) перечень муниципального имущества, подлежащего к приватизации с ук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занием: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0" w:name="P0026_1"/>
      <w:bookmarkEnd w:id="40"/>
      <w:r>
        <w:rPr>
          <w:rFonts w:ascii="Tinos" w:hAnsi="Tinos"/>
          <w:color w:val="000000"/>
          <w:sz w:val="28"/>
          <w:szCs w:val="28"/>
        </w:rPr>
        <w:t>- наименование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1" w:name="P0027_1"/>
      <w:bookmarkEnd w:id="41"/>
      <w:r>
        <w:rPr>
          <w:rFonts w:ascii="Tinos" w:hAnsi="Tinos"/>
          <w:color w:val="000000"/>
          <w:sz w:val="28"/>
          <w:szCs w:val="28"/>
        </w:rPr>
        <w:t>- местонахождение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2" w:name="P0028_1"/>
      <w:bookmarkEnd w:id="42"/>
      <w:r>
        <w:rPr>
          <w:rFonts w:ascii="Tinos" w:hAnsi="Tinos"/>
          <w:color w:val="000000"/>
          <w:sz w:val="28"/>
          <w:szCs w:val="28"/>
        </w:rPr>
        <w:t>- краткая характеристика объекта (назначение);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3" w:name="P0029_1"/>
      <w:bookmarkEnd w:id="43"/>
      <w:r>
        <w:rPr>
          <w:rFonts w:ascii="Tinos" w:hAnsi="Tinos"/>
          <w:color w:val="000000"/>
          <w:sz w:val="28"/>
          <w:szCs w:val="28"/>
        </w:rPr>
        <w:t>- кадастровый номер (при наличии);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4" w:name="P002A_1"/>
      <w:bookmarkEnd w:id="44"/>
      <w:r>
        <w:rPr>
          <w:rFonts w:ascii="Tinos" w:hAnsi="Tinos"/>
          <w:color w:val="000000"/>
          <w:sz w:val="28"/>
          <w:szCs w:val="28"/>
        </w:rPr>
        <w:t>- предполагаемые сроки приватизации.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5" w:name="P002B"/>
      <w:bookmarkStart w:id="46" w:name="P002B_1"/>
      <w:bookmarkEnd w:id="45"/>
      <w:bookmarkEnd w:id="46"/>
      <w:r>
        <w:rPr>
          <w:rFonts w:ascii="Tinos" w:hAnsi="Tinos"/>
          <w:color w:val="000000"/>
          <w:sz w:val="28"/>
          <w:szCs w:val="28"/>
        </w:rPr>
        <w:t>В случае приватизации муниципального имущества путем отчуждения в со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законом N 159-ФЗ, в плане ук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зывается способ приватизации такого имущества.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Могут использоваться следующие способы приватизации имущества: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преобразование унитарного предприятия в открытое акционерное общес</w:t>
      </w:r>
      <w:r>
        <w:rPr>
          <w:rFonts w:ascii="Tinos" w:hAnsi="Tinos"/>
          <w:sz w:val="28"/>
          <w:szCs w:val="28"/>
        </w:rPr>
        <w:t>т</w:t>
      </w:r>
      <w:r>
        <w:rPr>
          <w:rFonts w:ascii="Tinos" w:hAnsi="Tinos"/>
          <w:sz w:val="28"/>
          <w:szCs w:val="28"/>
        </w:rPr>
        <w:t>во;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2) преобразование унитарного предприятия в общество с </w:t>
      </w:r>
      <w:proofErr w:type="gramStart"/>
      <w:r>
        <w:rPr>
          <w:rFonts w:ascii="Tinos" w:hAnsi="Tinos"/>
          <w:sz w:val="28"/>
          <w:szCs w:val="28"/>
        </w:rPr>
        <w:t>ограниченной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ответственностью;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3) продажа муниципального имущества на аукционе;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4) продажа акций открытых акционерных обществ на </w:t>
      </w:r>
      <w:proofErr w:type="gramStart"/>
      <w:r>
        <w:rPr>
          <w:rFonts w:ascii="Tinos" w:hAnsi="Tinos"/>
          <w:sz w:val="28"/>
          <w:szCs w:val="28"/>
        </w:rPr>
        <w:t>специализированном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аукционе</w:t>
      </w:r>
      <w:proofErr w:type="gramEnd"/>
      <w:r>
        <w:rPr>
          <w:rFonts w:ascii="Tinos" w:hAnsi="Tinos"/>
          <w:sz w:val="28"/>
          <w:szCs w:val="28"/>
        </w:rPr>
        <w:t>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продажа муниципального имущества на конкурсе;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6)продажа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7) продажа муниципального имущества посредством публичного предлож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8) продажа муниципального имущества без объявления цены;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9) внесение муниципального имущества в качестве вклада в уставные кап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талы открытых акционерных обществ;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10) продажа акций открытых акционерных обществ по результатам довер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тельного управления.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 Прогнозный план (программа) приватизации муниципального имущества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составляется ежегодно администрацией </w:t>
      </w:r>
      <w:r w:rsidR="00EC732D">
        <w:rPr>
          <w:rFonts w:ascii="Tinos" w:hAnsi="Tinos"/>
          <w:sz w:val="28"/>
          <w:szCs w:val="28"/>
        </w:rPr>
        <w:t>Петровского</w:t>
      </w:r>
      <w:r>
        <w:rPr>
          <w:rFonts w:ascii="Tinos" w:hAnsi="Tinos"/>
          <w:sz w:val="28"/>
          <w:szCs w:val="28"/>
        </w:rPr>
        <w:t xml:space="preserve"> сельского поселения и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направляется в земское собрание поселения для его утверждения до принятия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бюджета поселения на следующий финансовый год.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7" w:name="P002D"/>
      <w:bookmarkStart w:id="48" w:name="P002D_1"/>
      <w:bookmarkEnd w:id="47"/>
      <w:bookmarkEnd w:id="48"/>
      <w:r>
        <w:rPr>
          <w:rFonts w:ascii="Tinos" w:hAnsi="Tinos"/>
          <w:color w:val="000000"/>
          <w:sz w:val="28"/>
          <w:szCs w:val="28"/>
        </w:rPr>
        <w:t>При необходимости, в течение года по представлению Администрации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образования, земским собранием поселения муниципального образования могут быть внесены изменения в утвержденный план. Указа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ные изменения могут быть внесены при наличии заявлений арендаторов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lastRenderedPageBreak/>
        <w:t>ниципального имущества и оформлении документов, подтверждающих рег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страцию объекта в Едином государственном реестре прав на недвижимое имущество.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9" w:name="P002E"/>
      <w:bookmarkStart w:id="50" w:name="P002E_1"/>
      <w:bookmarkEnd w:id="49"/>
      <w:bookmarkEnd w:id="50"/>
      <w:r>
        <w:rPr>
          <w:rFonts w:ascii="Tinos" w:hAnsi="Tinos"/>
          <w:color w:val="000000"/>
          <w:sz w:val="28"/>
          <w:szCs w:val="28"/>
        </w:rPr>
        <w:t>2.3. Утвержденный План и вносимые в него изменения, подлежат официал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 xml:space="preserve">ному опубликованию  на официальном сайте муниципального образования </w:t>
      </w:r>
      <w:r w:rsidR="00EC732D">
        <w:rPr>
          <w:rFonts w:ascii="Tinos" w:hAnsi="Tinos"/>
          <w:color w:val="000000"/>
          <w:sz w:val="28"/>
          <w:szCs w:val="28"/>
        </w:rPr>
        <w:t>Петровского</w:t>
      </w:r>
      <w:r w:rsidR="00F41370">
        <w:rPr>
          <w:rFonts w:ascii="Tinos" w:hAnsi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 в информационно-коммуникационной сети "Интернет".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1" w:name="P002F"/>
      <w:bookmarkStart w:id="52" w:name="P002F_1"/>
      <w:bookmarkEnd w:id="51"/>
      <w:bookmarkEnd w:id="52"/>
      <w:r>
        <w:rPr>
          <w:rFonts w:ascii="Tinos" w:hAnsi="Tinos"/>
          <w:color w:val="000000"/>
          <w:sz w:val="28"/>
          <w:szCs w:val="28"/>
        </w:rPr>
        <w:t>2.4. Муниципальное имущество, не приватизированное в сроки, предусмо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ренные планом, включается в очередной план.</w:t>
      </w:r>
    </w:p>
    <w:p w:rsidR="00EF53B6" w:rsidRDefault="00174CF7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bookmarkStart w:id="53" w:name="P0030"/>
      <w:bookmarkEnd w:id="53"/>
      <w:r>
        <w:rPr>
          <w:rFonts w:ascii="Tinos" w:hAnsi="Tinos"/>
          <w:b/>
          <w:color w:val="000000"/>
          <w:sz w:val="28"/>
          <w:szCs w:val="28"/>
        </w:rPr>
        <w:t>3. Порядок и условия приватизации муниципального имущества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4" w:name="P0033"/>
      <w:bookmarkStart w:id="55" w:name="P0033_1"/>
      <w:bookmarkEnd w:id="54"/>
      <w:bookmarkEnd w:id="55"/>
      <w:r>
        <w:rPr>
          <w:rFonts w:ascii="Tinos" w:hAnsi="Tinos"/>
          <w:color w:val="000000"/>
          <w:sz w:val="28"/>
          <w:szCs w:val="28"/>
        </w:rPr>
        <w:t>3.1. При проведении приватизации муниципального имущества использую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ся способы, определенные действующим законодательством Российской Ф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дерации.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6" w:name="P0034"/>
      <w:bookmarkStart w:id="57" w:name="P0034_1"/>
      <w:bookmarkEnd w:id="56"/>
      <w:bookmarkEnd w:id="57"/>
      <w:r>
        <w:rPr>
          <w:rFonts w:ascii="Tinos" w:hAnsi="Tinos"/>
          <w:color w:val="000000"/>
          <w:sz w:val="28"/>
          <w:szCs w:val="28"/>
        </w:rPr>
        <w:t>3.2. Порядок приватизации муниципального имущества предусматривает: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8" w:name="P0035_1"/>
      <w:bookmarkEnd w:id="58"/>
      <w:r>
        <w:rPr>
          <w:rFonts w:ascii="Tinos" w:hAnsi="Tinos"/>
          <w:color w:val="000000"/>
          <w:sz w:val="28"/>
          <w:szCs w:val="28"/>
        </w:rPr>
        <w:t>- определение состава подлежащего приватизации имущественного компле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са муниципального унитарного предприятия в соответствии со статьей 11 Федерального закона N 178-ФЗ;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9" w:name="P0036_1"/>
      <w:bookmarkEnd w:id="59"/>
      <w:r>
        <w:rPr>
          <w:rFonts w:ascii="Tinos" w:hAnsi="Tinos"/>
          <w:color w:val="000000"/>
          <w:sz w:val="28"/>
          <w:szCs w:val="28"/>
        </w:rPr>
        <w:t>- определение цены подлежащего приватизации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0" w:name="P0037_1"/>
      <w:bookmarkEnd w:id="60"/>
      <w:r>
        <w:rPr>
          <w:rFonts w:ascii="Tinos" w:hAnsi="Tinos"/>
          <w:color w:val="000000"/>
          <w:sz w:val="28"/>
          <w:szCs w:val="28"/>
        </w:rPr>
        <w:t>- принятие решения об условиях приватизации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1" w:name="P0038_1"/>
      <w:bookmarkEnd w:id="61"/>
      <w:r>
        <w:rPr>
          <w:rFonts w:ascii="Tinos" w:hAnsi="Tinos"/>
          <w:color w:val="000000"/>
          <w:sz w:val="28"/>
          <w:szCs w:val="28"/>
        </w:rPr>
        <w:t>- публикацию информационного сообщения об условиях приватизации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2" w:name="P0039_1"/>
      <w:bookmarkEnd w:id="62"/>
      <w:r>
        <w:rPr>
          <w:rFonts w:ascii="Tinos" w:hAnsi="Tinos"/>
          <w:color w:val="000000"/>
          <w:sz w:val="28"/>
          <w:szCs w:val="28"/>
        </w:rPr>
        <w:t>- проведение торгов (аукциона, конкурса);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3" w:name="P003A_1"/>
      <w:bookmarkEnd w:id="63"/>
      <w:r>
        <w:rPr>
          <w:rFonts w:ascii="Tinos" w:hAnsi="Tinos"/>
          <w:color w:val="000000"/>
          <w:sz w:val="28"/>
          <w:szCs w:val="28"/>
        </w:rPr>
        <w:t>- определение победителя аукциона, конкурса;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4" w:name="P003B_1"/>
      <w:bookmarkEnd w:id="64"/>
      <w:r>
        <w:rPr>
          <w:rFonts w:ascii="Tinos" w:hAnsi="Tinos"/>
          <w:color w:val="000000"/>
          <w:sz w:val="28"/>
          <w:szCs w:val="28"/>
        </w:rPr>
        <w:t>- заключение договора купли-продажи с победителем аукциона, конкурса л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EF53B6" w:rsidRDefault="00EF53B6">
      <w:pPr>
        <w:spacing w:after="0"/>
        <w:rPr>
          <w:rFonts w:ascii="Tinos" w:eastAsia="Arial;sans-serif" w:hAnsi="Tinos" w:cs="Arial;sans-serif"/>
          <w:sz w:val="28"/>
          <w:szCs w:val="28"/>
        </w:rPr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5" w:name="P003C_11"/>
      <w:bookmarkEnd w:id="65"/>
      <w:r>
        <w:rPr>
          <w:rFonts w:ascii="Tinos" w:hAnsi="Tinos"/>
          <w:color w:val="000000"/>
          <w:sz w:val="28"/>
          <w:szCs w:val="28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отчета об оценке объекта оценки до дня размещения на официальном сайте в сети "Интернет" информационного сообщения о продаже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имущества прошло не более чем шесть месяцев.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6" w:name="P003D1"/>
      <w:bookmarkStart w:id="67" w:name="P003D_11"/>
      <w:bookmarkEnd w:id="66"/>
      <w:bookmarkEnd w:id="67"/>
      <w:r>
        <w:rPr>
          <w:rFonts w:ascii="Tinos" w:hAnsi="Tinos"/>
          <w:color w:val="000000"/>
          <w:sz w:val="28"/>
          <w:szCs w:val="28"/>
        </w:rPr>
        <w:t>Цена муниципального недвижимого имущества, арендуемого субъектами малого и среднего предпринимательства, подлежащего отчуждению в поря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ке, предусмотренном Федеральным законом N 159-ФЗ, устанавливается ра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ной рыночной стоимости и определенной в соответствии с законодательс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вом Российской Федерации об оценочной деятельности и особенностями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ложений указанного закона. Начальная (минимальная) цена продажи объекта культурного наследия, находящегося в неудовлетворительном состоянии, у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танавливается равной одному рублю.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8" w:name="P003E1"/>
      <w:bookmarkStart w:id="69" w:name="P003E_11"/>
      <w:bookmarkEnd w:id="68"/>
      <w:bookmarkEnd w:id="69"/>
      <w:r>
        <w:rPr>
          <w:rFonts w:ascii="Tinos" w:hAnsi="Tinos"/>
          <w:color w:val="000000"/>
          <w:sz w:val="28"/>
          <w:szCs w:val="28"/>
        </w:rPr>
        <w:lastRenderedPageBreak/>
        <w:t>3.4. Решение об условиях приватизации муниципального имущества разраб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тывается Администрацией муниципального образования в соответствии с планом приватизации и утверждается постановлением Администрации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образования.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0" w:name="P003F1"/>
      <w:bookmarkStart w:id="71" w:name="P003F_11"/>
      <w:bookmarkEnd w:id="70"/>
      <w:bookmarkEnd w:id="71"/>
      <w:r>
        <w:rPr>
          <w:rFonts w:ascii="Tinos" w:hAnsi="Tinos"/>
          <w:color w:val="000000"/>
          <w:sz w:val="28"/>
          <w:szCs w:val="28"/>
        </w:rPr>
        <w:t>Решение об условиях приватизации муниципального имущества должно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держать следующие сведения: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2" w:name="P0040_11"/>
      <w:bookmarkEnd w:id="72"/>
      <w:r>
        <w:rPr>
          <w:rFonts w:ascii="Tinos" w:hAnsi="Tinos"/>
          <w:color w:val="000000"/>
          <w:sz w:val="28"/>
          <w:szCs w:val="28"/>
        </w:rPr>
        <w:t>- наименование (состав) имущества и иные позволяющие индивидуализир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вать его данные (характеристика имущества);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3" w:name="P0041_11"/>
      <w:bookmarkEnd w:id="73"/>
      <w:r>
        <w:rPr>
          <w:rFonts w:ascii="Tinos" w:hAnsi="Tinos"/>
          <w:color w:val="000000"/>
          <w:sz w:val="28"/>
          <w:szCs w:val="28"/>
        </w:rPr>
        <w:t>- способ приватизации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4" w:name="P0042_11"/>
      <w:bookmarkEnd w:id="74"/>
      <w:r>
        <w:rPr>
          <w:rFonts w:ascii="Tinos" w:hAnsi="Tinos"/>
          <w:color w:val="000000"/>
          <w:sz w:val="28"/>
          <w:szCs w:val="28"/>
        </w:rPr>
        <w:t>- начальная цена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5" w:name="P0043_11"/>
      <w:bookmarkEnd w:id="75"/>
      <w:r>
        <w:rPr>
          <w:rFonts w:ascii="Tinos" w:hAnsi="Tinos"/>
          <w:color w:val="000000"/>
          <w:sz w:val="28"/>
          <w:szCs w:val="28"/>
        </w:rPr>
        <w:t>- срок рассрочки платежа (в случае ее предоставления);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6" w:name="P0044_11"/>
      <w:bookmarkEnd w:id="76"/>
      <w:r>
        <w:rPr>
          <w:rFonts w:ascii="Tinos" w:hAnsi="Tinos"/>
          <w:color w:val="000000"/>
          <w:sz w:val="28"/>
          <w:szCs w:val="28"/>
        </w:rPr>
        <w:t>- условия конкурса (при продаже имущества на конкурсе);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7" w:name="P0045_11"/>
      <w:bookmarkEnd w:id="77"/>
      <w:r>
        <w:rPr>
          <w:rFonts w:ascii="Tinos" w:hAnsi="Tinos"/>
          <w:color w:val="000000"/>
          <w:sz w:val="28"/>
          <w:szCs w:val="28"/>
        </w:rPr>
        <w:t>- форма подачи предложений о цене муниципального имущества.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8" w:name="P00461"/>
      <w:bookmarkStart w:id="79" w:name="P0046_11"/>
      <w:bookmarkEnd w:id="78"/>
      <w:bookmarkEnd w:id="79"/>
      <w:r>
        <w:rPr>
          <w:rFonts w:ascii="Tinos" w:hAnsi="Tinos"/>
          <w:color w:val="000000"/>
          <w:sz w:val="28"/>
          <w:szCs w:val="28"/>
        </w:rPr>
        <w:t xml:space="preserve">Решение об условиях приватизации муниципального имущества публикуется  на официальном сайте </w:t>
      </w:r>
      <w:r w:rsidR="00EC732D">
        <w:rPr>
          <w:rFonts w:ascii="Tinos" w:hAnsi="Tinos"/>
          <w:color w:val="000000"/>
          <w:sz w:val="28"/>
          <w:szCs w:val="28"/>
        </w:rPr>
        <w:t>администрации Петровского</w:t>
      </w:r>
      <w:r w:rsidR="00F41370">
        <w:rPr>
          <w:rFonts w:ascii="Tinos" w:hAnsi="Tinos"/>
          <w:color w:val="000000"/>
          <w:sz w:val="28"/>
          <w:szCs w:val="28"/>
        </w:rPr>
        <w:t xml:space="preserve"> сельского</w:t>
      </w:r>
      <w:r>
        <w:rPr>
          <w:rFonts w:ascii="Tinos" w:hAnsi="Tinos"/>
          <w:color w:val="000000"/>
          <w:sz w:val="28"/>
          <w:szCs w:val="28"/>
        </w:rPr>
        <w:t xml:space="preserve"> поселе</w:t>
      </w:r>
      <w:r w:rsidR="00F41370">
        <w:rPr>
          <w:rFonts w:ascii="Tinos" w:hAnsi="Tinos"/>
          <w:color w:val="000000"/>
          <w:sz w:val="28"/>
          <w:szCs w:val="28"/>
        </w:rPr>
        <w:t>ния</w:t>
      </w:r>
      <w:r>
        <w:rPr>
          <w:rFonts w:ascii="Tinos" w:hAnsi="Tinos"/>
          <w:color w:val="000000"/>
          <w:sz w:val="28"/>
          <w:szCs w:val="28"/>
        </w:rPr>
        <w:t xml:space="preserve">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района "Прохоровский район" Белгородской области в инфо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мационно-коммуникационной сети "Интернет".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0" w:name="P00471"/>
      <w:bookmarkStart w:id="81" w:name="P0047_11"/>
      <w:bookmarkEnd w:id="80"/>
      <w:bookmarkEnd w:id="81"/>
      <w:r>
        <w:rPr>
          <w:rFonts w:ascii="Tinos" w:hAnsi="Tinos"/>
          <w:color w:val="000000"/>
          <w:sz w:val="28"/>
          <w:szCs w:val="28"/>
        </w:rPr>
        <w:t>3.5. На основании решения об условиях приватизации муниципального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Администрацией</w:t>
      </w:r>
      <w:r w:rsidR="00747F35">
        <w:rPr>
          <w:rFonts w:ascii="Tinos" w:hAnsi="Tinos"/>
          <w:color w:val="000000"/>
          <w:sz w:val="28"/>
          <w:szCs w:val="28"/>
        </w:rPr>
        <w:t xml:space="preserve"> поселения</w:t>
      </w:r>
      <w:r>
        <w:rPr>
          <w:rFonts w:ascii="Tinos" w:hAnsi="Tinos"/>
          <w:color w:val="000000"/>
          <w:sz w:val="28"/>
          <w:szCs w:val="28"/>
        </w:rPr>
        <w:t xml:space="preserve"> подготавливается информационное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общение о продаже муниципального имущества, которое должно содержать следующие сведения: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2" w:name="P00481"/>
      <w:bookmarkStart w:id="83" w:name="P0048_11"/>
      <w:bookmarkEnd w:id="82"/>
      <w:bookmarkEnd w:id="83"/>
      <w:r>
        <w:rPr>
          <w:rFonts w:ascii="Tinos" w:hAnsi="Tinos"/>
          <w:color w:val="000000"/>
          <w:sz w:val="28"/>
          <w:szCs w:val="28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4" w:name="P0049_11"/>
      <w:bookmarkEnd w:id="84"/>
      <w:r>
        <w:rPr>
          <w:rFonts w:ascii="Tinos" w:hAnsi="Tinos"/>
          <w:color w:val="000000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5" w:name="P004A_11"/>
      <w:bookmarkEnd w:id="85"/>
      <w:r>
        <w:rPr>
          <w:rFonts w:ascii="Tinos" w:hAnsi="Tinos"/>
          <w:color w:val="000000"/>
          <w:sz w:val="28"/>
          <w:szCs w:val="28"/>
        </w:rPr>
        <w:t>3) способ приватизации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6" w:name="P004B_11"/>
      <w:bookmarkEnd w:id="86"/>
      <w:r>
        <w:rPr>
          <w:rFonts w:ascii="Tinos" w:hAnsi="Tinos"/>
          <w:color w:val="000000"/>
          <w:sz w:val="28"/>
          <w:szCs w:val="28"/>
        </w:rPr>
        <w:t>4) начальная цена продажи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7" w:name="P004C_11"/>
      <w:bookmarkEnd w:id="87"/>
      <w:r>
        <w:rPr>
          <w:rFonts w:ascii="Tinos" w:hAnsi="Tinos"/>
          <w:color w:val="000000"/>
          <w:sz w:val="28"/>
          <w:szCs w:val="28"/>
        </w:rPr>
        <w:t>5) форма подачи предложений о цене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8" w:name="P004D_11"/>
      <w:bookmarkEnd w:id="88"/>
      <w:r>
        <w:rPr>
          <w:rFonts w:ascii="Tinos" w:hAnsi="Tinos"/>
          <w:color w:val="000000"/>
          <w:sz w:val="28"/>
          <w:szCs w:val="28"/>
        </w:rPr>
        <w:t>6) условия и сроки платежа, реквизиты счетов;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9" w:name="P004E_11"/>
      <w:bookmarkEnd w:id="89"/>
      <w:r>
        <w:rPr>
          <w:rFonts w:ascii="Tinos" w:hAnsi="Tinos"/>
          <w:color w:val="000000"/>
          <w:sz w:val="28"/>
          <w:szCs w:val="28"/>
        </w:rPr>
        <w:t>7) размер задатка, срок и порядок его внесения, реквизиты счетов;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0" w:name="P004F_11"/>
      <w:bookmarkEnd w:id="90"/>
      <w:r>
        <w:rPr>
          <w:rFonts w:ascii="Tinos" w:hAnsi="Tinos"/>
          <w:color w:val="000000"/>
          <w:sz w:val="28"/>
          <w:szCs w:val="28"/>
        </w:rPr>
        <w:t>8) порядок, место, дата начала и окончания подачи заявок, предложений;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1" w:name="P0050_11"/>
      <w:bookmarkEnd w:id="91"/>
      <w:r>
        <w:rPr>
          <w:rFonts w:ascii="Tinos" w:hAnsi="Tinos"/>
          <w:color w:val="000000"/>
          <w:sz w:val="28"/>
          <w:szCs w:val="28"/>
        </w:rPr>
        <w:t>9) исчерпывающий перечень представляемых покупателями документов;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2" w:name="P0051_11"/>
      <w:bookmarkEnd w:id="92"/>
      <w:r>
        <w:rPr>
          <w:rFonts w:ascii="Tinos" w:hAnsi="Tinos"/>
          <w:color w:val="000000"/>
          <w:sz w:val="28"/>
          <w:szCs w:val="28"/>
        </w:rPr>
        <w:t>10) срок заключения договора купли-продажи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3" w:name="P0052_11"/>
      <w:bookmarkEnd w:id="93"/>
      <w:r>
        <w:rPr>
          <w:rFonts w:ascii="Tinos" w:hAnsi="Tinos"/>
          <w:color w:val="000000"/>
          <w:sz w:val="28"/>
          <w:szCs w:val="28"/>
        </w:rPr>
        <w:t>11) порядок ознакомления покупателей с иной информацией, условиями д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говора купли-продажи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4" w:name="P0053_11"/>
      <w:bookmarkEnd w:id="94"/>
      <w:r>
        <w:rPr>
          <w:rFonts w:ascii="Tinos" w:hAnsi="Tinos"/>
          <w:color w:val="000000"/>
          <w:sz w:val="28"/>
          <w:szCs w:val="28"/>
        </w:rPr>
        <w:t>12) ограничения участия отдельных категорий физических лиц и юридич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ских лиц в приватизации такого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5" w:name="P0054_11"/>
      <w:bookmarkEnd w:id="95"/>
      <w:r>
        <w:rPr>
          <w:rFonts w:ascii="Tinos" w:hAnsi="Tinos"/>
          <w:color w:val="000000"/>
          <w:sz w:val="28"/>
          <w:szCs w:val="28"/>
        </w:rPr>
        <w:t>13) порядок определения победителей;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6" w:name="P0055_11"/>
      <w:bookmarkEnd w:id="96"/>
      <w:r>
        <w:rPr>
          <w:rFonts w:ascii="Tinos" w:hAnsi="Tinos"/>
          <w:color w:val="000000"/>
          <w:sz w:val="28"/>
          <w:szCs w:val="28"/>
        </w:rPr>
        <w:t>14) место и срок подведения итогов продажи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7" w:name="P0056_11"/>
      <w:bookmarkEnd w:id="97"/>
      <w:r>
        <w:rPr>
          <w:rFonts w:ascii="Tinos" w:hAnsi="Tinos"/>
          <w:color w:val="000000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8" w:name="P00571"/>
      <w:bookmarkStart w:id="99" w:name="P0057_11"/>
      <w:bookmarkEnd w:id="98"/>
      <w:bookmarkEnd w:id="99"/>
      <w:r>
        <w:rPr>
          <w:rFonts w:ascii="Tinos" w:hAnsi="Tinos"/>
          <w:color w:val="000000"/>
          <w:sz w:val="28"/>
          <w:szCs w:val="28"/>
        </w:rPr>
        <w:lastRenderedPageBreak/>
        <w:t xml:space="preserve">Информационное сообщение публикуется на официальном сайте </w:t>
      </w:r>
      <w:r w:rsidR="00747F35">
        <w:rPr>
          <w:rFonts w:ascii="Tinos" w:hAnsi="Tinos"/>
          <w:color w:val="000000"/>
          <w:sz w:val="28"/>
          <w:szCs w:val="28"/>
        </w:rPr>
        <w:t>админис</w:t>
      </w:r>
      <w:r w:rsidR="00747F35">
        <w:rPr>
          <w:rFonts w:ascii="Tinos" w:hAnsi="Tinos"/>
          <w:color w:val="000000"/>
          <w:sz w:val="28"/>
          <w:szCs w:val="28"/>
        </w:rPr>
        <w:t>т</w:t>
      </w:r>
      <w:r w:rsidR="00747F35">
        <w:rPr>
          <w:rFonts w:ascii="Tinos" w:hAnsi="Tinos"/>
          <w:color w:val="000000"/>
          <w:sz w:val="28"/>
          <w:szCs w:val="28"/>
        </w:rPr>
        <w:t>рации Петровского</w:t>
      </w:r>
      <w:r w:rsidR="00F41370">
        <w:rPr>
          <w:rFonts w:ascii="Tinos" w:hAnsi="Tinos"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ский район" Белгородской области в информационно-коммуникационной с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ти "Интернет".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0" w:name="P00581"/>
      <w:bookmarkStart w:id="101" w:name="P0058_11"/>
      <w:bookmarkEnd w:id="100"/>
      <w:bookmarkEnd w:id="101"/>
      <w:r>
        <w:rPr>
          <w:rFonts w:ascii="Tinos" w:hAnsi="Tinos"/>
          <w:color w:val="000000"/>
          <w:sz w:val="28"/>
          <w:szCs w:val="28"/>
        </w:rPr>
        <w:t>3.6. Для организации продажи и (или) осуществления функций продавца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имущества, включенного в план приватизации, Администр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цией</w:t>
      </w:r>
      <w:r w:rsidR="00747F35">
        <w:rPr>
          <w:rFonts w:ascii="Tinos" w:hAnsi="Tinos"/>
          <w:color w:val="000000"/>
          <w:sz w:val="28"/>
          <w:szCs w:val="28"/>
        </w:rPr>
        <w:t xml:space="preserve"> поселения</w:t>
      </w:r>
      <w:r>
        <w:rPr>
          <w:rFonts w:ascii="Tinos" w:hAnsi="Tinos"/>
          <w:color w:val="000000"/>
          <w:sz w:val="28"/>
          <w:szCs w:val="28"/>
        </w:rPr>
        <w:t xml:space="preserve"> может привлекаться юридическое лицо в порядке и на усл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виях, определенных законодательством Российской Федерации, правовыми актами </w:t>
      </w:r>
      <w:r w:rsidR="00747F35">
        <w:rPr>
          <w:rFonts w:ascii="Tinos" w:hAnsi="Tinos"/>
          <w:color w:val="000000"/>
          <w:sz w:val="28"/>
          <w:szCs w:val="28"/>
        </w:rPr>
        <w:t>администрации Петровского</w:t>
      </w:r>
      <w:r>
        <w:rPr>
          <w:rFonts w:ascii="Tinos" w:hAnsi="Tinos"/>
          <w:color w:val="000000"/>
          <w:sz w:val="28"/>
          <w:szCs w:val="28"/>
        </w:rPr>
        <w:t xml:space="preserve"> сель</w:t>
      </w:r>
      <w:r w:rsidR="00F41370">
        <w:rPr>
          <w:rFonts w:ascii="Tinos" w:hAnsi="Tinos"/>
          <w:color w:val="000000"/>
          <w:sz w:val="28"/>
          <w:szCs w:val="28"/>
        </w:rPr>
        <w:t>ского</w:t>
      </w:r>
      <w:r>
        <w:rPr>
          <w:rFonts w:ascii="Tinos" w:hAnsi="Tinos"/>
          <w:color w:val="000000"/>
          <w:sz w:val="28"/>
          <w:szCs w:val="28"/>
        </w:rPr>
        <w:t xml:space="preserve"> поселе</w:t>
      </w:r>
      <w:r w:rsidR="00F41370">
        <w:rPr>
          <w:rFonts w:ascii="Tinos" w:hAnsi="Tinos"/>
          <w:color w:val="000000"/>
          <w:sz w:val="28"/>
          <w:szCs w:val="28"/>
        </w:rPr>
        <w:t>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2" w:name="P00591"/>
      <w:bookmarkStart w:id="103" w:name="P0059_11"/>
      <w:bookmarkEnd w:id="102"/>
      <w:bookmarkEnd w:id="103"/>
      <w:r>
        <w:rPr>
          <w:rFonts w:ascii="Tinos" w:hAnsi="Tinos"/>
          <w:color w:val="000000"/>
          <w:sz w:val="28"/>
          <w:szCs w:val="28"/>
        </w:rPr>
        <w:t>В случае если впоследствии будет установлено, что покупатель муниципал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ного имущества не имел законного права на его приобретение, соответс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вующая сделка признается ничтожной в соответствии с действующим зак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нодательством.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4" w:name="P005A1"/>
      <w:bookmarkStart w:id="105" w:name="P005A_11"/>
      <w:bookmarkEnd w:id="104"/>
      <w:bookmarkEnd w:id="105"/>
      <w:r>
        <w:rPr>
          <w:rFonts w:ascii="Tinos" w:hAnsi="Tinos"/>
          <w:color w:val="000000"/>
          <w:sz w:val="28"/>
          <w:szCs w:val="28"/>
        </w:rPr>
        <w:t>3.7. Приватизация муниципального имущества на аукционе.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6" w:name="P005B1"/>
      <w:bookmarkStart w:id="107" w:name="P005B_11"/>
      <w:bookmarkEnd w:id="106"/>
      <w:bookmarkEnd w:id="107"/>
      <w:r>
        <w:rPr>
          <w:rFonts w:ascii="Tinos" w:hAnsi="Tinos"/>
          <w:color w:val="000000"/>
          <w:sz w:val="28"/>
          <w:szCs w:val="28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8" w:name="P005C1"/>
      <w:bookmarkStart w:id="109" w:name="P005C_11"/>
      <w:bookmarkEnd w:id="108"/>
      <w:bookmarkEnd w:id="109"/>
      <w:r>
        <w:rPr>
          <w:rFonts w:ascii="Tinos" w:hAnsi="Tinos"/>
          <w:color w:val="000000"/>
          <w:sz w:val="28"/>
          <w:szCs w:val="28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0" w:name="P005D1"/>
      <w:bookmarkStart w:id="111" w:name="P005D_11"/>
      <w:bookmarkEnd w:id="110"/>
      <w:bookmarkEnd w:id="111"/>
      <w:r>
        <w:rPr>
          <w:rFonts w:ascii="Tinos" w:hAnsi="Tinos"/>
          <w:color w:val="000000"/>
          <w:sz w:val="28"/>
          <w:szCs w:val="28"/>
        </w:rPr>
        <w:t>3.8. Продажа муниципального имущества на конкурсе.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2" w:name="P005E1"/>
      <w:bookmarkEnd w:id="112"/>
    </w:p>
    <w:p w:rsidR="00EF53B6" w:rsidRDefault="00174CF7">
      <w:pPr>
        <w:pStyle w:val="af3"/>
        <w:spacing w:after="0"/>
        <w:jc w:val="both"/>
      </w:pPr>
      <w:bookmarkStart w:id="113" w:name="P005E_11"/>
      <w:bookmarkEnd w:id="113"/>
      <w:r>
        <w:rPr>
          <w:rFonts w:ascii="Tinos" w:hAnsi="Tinos"/>
          <w:color w:val="000000"/>
          <w:sz w:val="28"/>
          <w:szCs w:val="28"/>
        </w:rPr>
        <w:t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тия решений и оформления документации осуществляется в соответствии с действующим законодательством Российской Федерации, регламентиру</w:t>
      </w:r>
      <w:r>
        <w:rPr>
          <w:rFonts w:ascii="Tinos" w:hAnsi="Tinos"/>
          <w:color w:val="000000"/>
          <w:sz w:val="28"/>
          <w:szCs w:val="28"/>
        </w:rPr>
        <w:t>ю</w:t>
      </w:r>
      <w:r>
        <w:rPr>
          <w:rFonts w:ascii="Tinos" w:hAnsi="Tinos"/>
          <w:color w:val="000000"/>
          <w:sz w:val="28"/>
          <w:szCs w:val="28"/>
        </w:rPr>
        <w:t>щим организацию продажи государственного или муниципального имущес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ва на конкурсе. Условия конкурса разрабатываются комиссией по приватиз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 xml:space="preserve">ции и утверждаются Администрацией </w:t>
      </w:r>
      <w:r w:rsidR="00747F35">
        <w:rPr>
          <w:rFonts w:ascii="Tinos" w:hAnsi="Tinos"/>
          <w:color w:val="000000"/>
          <w:sz w:val="28"/>
          <w:szCs w:val="28"/>
        </w:rPr>
        <w:t>поселения</w:t>
      </w:r>
      <w:r>
        <w:rPr>
          <w:rFonts w:ascii="Tinos" w:hAnsi="Tinos"/>
          <w:color w:val="000000"/>
          <w:sz w:val="28"/>
          <w:szCs w:val="28"/>
        </w:rPr>
        <w:t xml:space="preserve">. В случае </w:t>
      </w:r>
      <w:proofErr w:type="gramStart"/>
      <w:r>
        <w:rPr>
          <w:rFonts w:ascii="Tinos" w:hAnsi="Tinos"/>
          <w:color w:val="000000"/>
          <w:sz w:val="28"/>
          <w:szCs w:val="28"/>
        </w:rPr>
        <w:t>отчуждения об</w:t>
      </w:r>
      <w:r>
        <w:rPr>
          <w:rFonts w:ascii="Tinos" w:hAnsi="Tinos"/>
          <w:color w:val="000000"/>
          <w:sz w:val="28"/>
          <w:szCs w:val="28"/>
        </w:rPr>
        <w:t>ъ</w:t>
      </w:r>
      <w:r>
        <w:rPr>
          <w:rFonts w:ascii="Tinos" w:hAnsi="Tinos"/>
          <w:color w:val="000000"/>
          <w:sz w:val="28"/>
          <w:szCs w:val="28"/>
        </w:rPr>
        <w:t>екта культурного наследия условия конкурса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разрабатываются с учетом предложений органа охраны культурного наследия и установлением обрем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нений в соответствии с Федеральным законом N 73-ФЗ "Об объектах кул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турного наследия (памятниках истории и культуры) народов Российской Ф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дерации".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4" w:name="P005F1"/>
      <w:bookmarkStart w:id="115" w:name="P005F_11"/>
      <w:bookmarkEnd w:id="114"/>
      <w:bookmarkEnd w:id="115"/>
      <w:r>
        <w:rPr>
          <w:rFonts w:ascii="Tinos" w:hAnsi="Tinos"/>
          <w:color w:val="000000"/>
          <w:sz w:val="28"/>
          <w:szCs w:val="28"/>
        </w:rPr>
        <w:t>3.9. Продажа муниципального имущества посредством публичного предл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жения.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6" w:name="P00601"/>
      <w:bookmarkStart w:id="117" w:name="P0060_11"/>
      <w:bookmarkEnd w:id="116"/>
      <w:bookmarkEnd w:id="117"/>
      <w:r>
        <w:rPr>
          <w:rFonts w:ascii="Tinos" w:hAnsi="Tinos"/>
          <w:color w:val="000000"/>
          <w:sz w:val="28"/>
          <w:szCs w:val="28"/>
        </w:rPr>
        <w:lastRenderedPageBreak/>
        <w:t>3.9.1. Продажа муниципального имущества посредством публичного пре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ложения осуществляется в случае, если аукцион о продаже указанного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был признан несостоявшимся, в порядке, предусмотренном дейс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вующим законодательством. Порядок подготовки, проведения продажи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средством публичного предложения осуществляется в соответствии с дейс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вующим законодательством Российской Федерации, регламентирующим 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ганизацию продажи государственного или муниципального имущества.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8" w:name="P00611"/>
      <w:bookmarkStart w:id="119" w:name="P0061_11"/>
      <w:bookmarkEnd w:id="118"/>
      <w:bookmarkEnd w:id="119"/>
      <w:r>
        <w:rPr>
          <w:rFonts w:ascii="Tinos" w:hAnsi="Tinos"/>
          <w:color w:val="000000"/>
          <w:sz w:val="28"/>
          <w:szCs w:val="28"/>
        </w:rPr>
        <w:t>3.10. Продажа муниципального имущества без объявления цены.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0" w:name="P00621"/>
      <w:bookmarkStart w:id="121" w:name="P0062_11"/>
      <w:bookmarkEnd w:id="120"/>
      <w:bookmarkEnd w:id="121"/>
      <w:r>
        <w:rPr>
          <w:rFonts w:ascii="Tinos" w:hAnsi="Tinos"/>
          <w:color w:val="000000"/>
          <w:sz w:val="28"/>
          <w:szCs w:val="28"/>
        </w:rPr>
        <w:t>3.10.1. Продажа муниципального имущества без объявления цены осущест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ляется, если продажа этого имущества посредством публичного предложения не состоялась.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2" w:name="P00631"/>
      <w:bookmarkStart w:id="123" w:name="P0063_11"/>
      <w:bookmarkEnd w:id="122"/>
      <w:bookmarkEnd w:id="123"/>
      <w:r>
        <w:rPr>
          <w:rFonts w:ascii="Tinos" w:hAnsi="Tinos"/>
          <w:color w:val="000000"/>
          <w:sz w:val="28"/>
          <w:szCs w:val="28"/>
        </w:rPr>
        <w:t>При продаже муниципального имущества без объявления цены его начальная цена не определяется. Порядок подготовки, проведения продажи без объя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ления цены осуществляется в соответствии с действующим законодательс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вом Российской Федерации, регламентирующим организацию продажи гос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дарственного или муниципального имущества.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4" w:name="P00641"/>
      <w:bookmarkStart w:id="125" w:name="P0064_11"/>
      <w:bookmarkEnd w:id="124"/>
      <w:bookmarkEnd w:id="125"/>
      <w:r>
        <w:rPr>
          <w:rFonts w:ascii="Tinos" w:hAnsi="Tinos"/>
          <w:color w:val="000000"/>
          <w:sz w:val="28"/>
          <w:szCs w:val="28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>
        <w:rPr>
          <w:rFonts w:ascii="Tinos" w:hAnsi="Tinos"/>
          <w:color w:val="000000"/>
          <w:sz w:val="28"/>
          <w:szCs w:val="28"/>
        </w:rPr>
        <w:t>Приватизация имущественного комплекса 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нерное общество.</w:t>
      </w:r>
      <w:proofErr w:type="gramEnd"/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6" w:name="P00651"/>
      <w:bookmarkEnd w:id="12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7" w:name="P0065_11"/>
      <w:bookmarkEnd w:id="127"/>
      <w:r>
        <w:rPr>
          <w:rFonts w:ascii="Tinos" w:hAnsi="Tinos"/>
          <w:color w:val="000000"/>
          <w:sz w:val="28"/>
          <w:szCs w:val="28"/>
        </w:rPr>
        <w:t>Продажа имущественного комплекса муниципального унитарного предпр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ятия также может быть осуществлена путем его преобразования в общество с ограниченной ответственностью в случаях, предусмотренных законодател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ством Российской Федерации.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8" w:name="P00661"/>
      <w:bookmarkStart w:id="129" w:name="P0066_11"/>
      <w:bookmarkEnd w:id="128"/>
      <w:bookmarkEnd w:id="129"/>
      <w:r>
        <w:rPr>
          <w:rFonts w:ascii="Tinos" w:hAnsi="Tinos"/>
          <w:color w:val="000000"/>
          <w:sz w:val="28"/>
          <w:szCs w:val="28"/>
        </w:rPr>
        <w:t>3.12. Продажа муниципального имущества, арендуемого субъектами малого и среднего предпринимательства, осуществляется в соответствии с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ральным законом N 159-ФЗ ", иными нормативными правовыми актами Ро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сийской Федерации. Для реализации права преимущественной покупки за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 xml:space="preserve">вителем предоставляется в Администрацию </w:t>
      </w:r>
      <w:r w:rsidR="00747F35">
        <w:rPr>
          <w:rFonts w:ascii="Tinos" w:hAnsi="Tinos"/>
          <w:color w:val="000000"/>
          <w:sz w:val="28"/>
          <w:szCs w:val="28"/>
        </w:rPr>
        <w:t>поселения</w:t>
      </w:r>
      <w:r>
        <w:rPr>
          <w:rFonts w:ascii="Tinos" w:hAnsi="Tinos"/>
          <w:color w:val="000000"/>
          <w:sz w:val="28"/>
          <w:szCs w:val="28"/>
        </w:rPr>
        <w:t xml:space="preserve"> заявление произвол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ной формы.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0" w:name="P00671"/>
      <w:bookmarkStart w:id="131" w:name="P0067_11"/>
      <w:bookmarkEnd w:id="130"/>
      <w:bookmarkEnd w:id="131"/>
      <w:r>
        <w:rPr>
          <w:rFonts w:ascii="Tinos" w:hAnsi="Tinos"/>
          <w:color w:val="000000"/>
          <w:sz w:val="28"/>
          <w:szCs w:val="28"/>
        </w:rPr>
        <w:t>3.13. Приватизация зданий, строений и сооружений, а также объектов, стро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тельство которых не завершено и которые признаны самостоятельными об</w:t>
      </w:r>
      <w:r>
        <w:rPr>
          <w:rFonts w:ascii="Tinos" w:hAnsi="Tinos"/>
          <w:color w:val="000000"/>
          <w:sz w:val="28"/>
          <w:szCs w:val="28"/>
        </w:rPr>
        <w:t>ъ</w:t>
      </w:r>
      <w:r>
        <w:rPr>
          <w:rFonts w:ascii="Tinos" w:hAnsi="Tinos"/>
          <w:color w:val="000000"/>
          <w:sz w:val="28"/>
          <w:szCs w:val="28"/>
        </w:rPr>
        <w:t>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2" w:name="P00681"/>
      <w:bookmarkStart w:id="133" w:name="P0068_11"/>
      <w:bookmarkEnd w:id="132"/>
      <w:bookmarkEnd w:id="133"/>
      <w:r>
        <w:rPr>
          <w:rFonts w:ascii="Tinos" w:hAnsi="Tinos"/>
          <w:color w:val="000000"/>
          <w:sz w:val="28"/>
          <w:szCs w:val="28"/>
        </w:rPr>
        <w:lastRenderedPageBreak/>
        <w:t>Приватизация имущественных комплексов муниципальных унитарных пре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приятий осуществляется одновременно с отчуждением покупателю земел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ных участков, на которых находятся объекты недвижимости, входящие в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4" w:name="P00691"/>
      <w:bookmarkStart w:id="135" w:name="P0069_11"/>
      <w:bookmarkEnd w:id="134"/>
      <w:bookmarkEnd w:id="135"/>
      <w:r>
        <w:rPr>
          <w:rFonts w:ascii="Tinos" w:hAnsi="Tinos"/>
          <w:color w:val="000000"/>
          <w:sz w:val="28"/>
          <w:szCs w:val="28"/>
        </w:rPr>
        <w:t>3.14. Приватизация объектов культурного наследия (памятников истории и культуры, выявленных объектов культурного наследия) осуществляется и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ключительно при условии их обременения, предусмотренного охранным об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зательством (охранным договором).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6" w:name="P006A1"/>
      <w:bookmarkStart w:id="137" w:name="P006A_11"/>
      <w:bookmarkEnd w:id="136"/>
      <w:bookmarkEnd w:id="137"/>
      <w:r>
        <w:rPr>
          <w:rFonts w:ascii="Tinos" w:hAnsi="Tinos"/>
          <w:color w:val="000000"/>
          <w:sz w:val="28"/>
          <w:szCs w:val="28"/>
        </w:rPr>
        <w:t xml:space="preserve">3.15. </w:t>
      </w:r>
      <w:proofErr w:type="gramStart"/>
      <w:r>
        <w:rPr>
          <w:rFonts w:ascii="Tinos" w:hAnsi="Tinos"/>
          <w:color w:val="000000"/>
          <w:sz w:val="28"/>
          <w:szCs w:val="28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ватизации, но не более пяти лет со дня перехода прав на приватизируемое имущество к его приобретателю в порядке приватизации, а объектов соц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альной инфраструктуры для детей - не более чем в течение десяти лет.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3.16. Претенденты представляют следующие документы: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8" w:name="P006C1"/>
      <w:bookmarkStart w:id="139" w:name="P006C_11"/>
      <w:bookmarkEnd w:id="138"/>
      <w:bookmarkEnd w:id="139"/>
      <w:r>
        <w:rPr>
          <w:rFonts w:ascii="Tinos" w:hAnsi="Tinos"/>
          <w:color w:val="000000"/>
          <w:sz w:val="28"/>
          <w:szCs w:val="28"/>
        </w:rPr>
        <w:t>- заявку в двух экземплярах по форме, указанной в объявлении о торгах (один экземпляр после регистрации передается претенденту);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0" w:name="P006D_11"/>
      <w:bookmarkEnd w:id="140"/>
      <w:r>
        <w:rPr>
          <w:rFonts w:ascii="Tinos" w:hAnsi="Tinos"/>
          <w:color w:val="000000"/>
          <w:sz w:val="28"/>
          <w:szCs w:val="28"/>
        </w:rPr>
        <w:t>- платежный документ с отметкой банка, подтверждающий внесение задатка;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1" w:name="P006E_11"/>
      <w:bookmarkEnd w:id="141"/>
      <w:r>
        <w:rPr>
          <w:rFonts w:ascii="Tinos" w:hAnsi="Tinos"/>
          <w:color w:val="000000"/>
          <w:sz w:val="28"/>
          <w:szCs w:val="28"/>
        </w:rPr>
        <w:t>- опись документов в двух экземплярах по установленной форме (один э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земпляр после регистрации передается претенденту).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2" w:name="P006F1"/>
      <w:bookmarkStart w:id="143" w:name="P006F_11"/>
      <w:bookmarkEnd w:id="142"/>
      <w:bookmarkEnd w:id="143"/>
      <w:r>
        <w:rPr>
          <w:rFonts w:ascii="Tinos" w:hAnsi="Tinos"/>
          <w:color w:val="000000"/>
          <w:sz w:val="28"/>
          <w:szCs w:val="28"/>
        </w:rPr>
        <w:t>Юридические лица: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4" w:name="P0070_11"/>
      <w:bookmarkEnd w:id="144"/>
      <w:r>
        <w:rPr>
          <w:rFonts w:ascii="Tinos" w:hAnsi="Tinos"/>
          <w:color w:val="000000"/>
          <w:sz w:val="28"/>
          <w:szCs w:val="28"/>
        </w:rPr>
        <w:t>- заверенные копии учредительных документов;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5" w:name="P0071_11"/>
      <w:bookmarkEnd w:id="145"/>
      <w:r>
        <w:rPr>
          <w:rFonts w:ascii="Tinos" w:hAnsi="Tinos"/>
          <w:color w:val="00000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ле юридического лица (реестр владельцев имущества либо выписку из него или заверенное печатью юридического лица и подписанное его руководит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лем письмо)</w:t>
      </w: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sectPr w:rsidR="00EF53B6" w:rsidSect="00F848C2">
          <w:pgSz w:w="11906" w:h="16838"/>
          <w:pgMar w:top="709" w:right="850" w:bottom="426" w:left="1701" w:header="0" w:footer="0" w:gutter="0"/>
          <w:cols w:space="720"/>
          <w:formProt w:val="0"/>
          <w:docGrid w:linePitch="360"/>
        </w:sectPr>
      </w:pPr>
    </w:p>
    <w:p w:rsidR="00EF53B6" w:rsidRDefault="00EF53B6">
      <w:pPr>
        <w:spacing w:after="0"/>
        <w:rPr>
          <w:rFonts w:ascii="Tinos" w:hAnsi="Tinos"/>
          <w:sz w:val="28"/>
          <w:szCs w:val="28"/>
        </w:rPr>
      </w:pPr>
    </w:p>
    <w:sectPr w:rsidR="00EF53B6" w:rsidSect="00EF53B6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F53B6"/>
    <w:rsid w:val="00002293"/>
    <w:rsid w:val="000B7064"/>
    <w:rsid w:val="00174CF7"/>
    <w:rsid w:val="00242F27"/>
    <w:rsid w:val="00261317"/>
    <w:rsid w:val="00434E01"/>
    <w:rsid w:val="005C2721"/>
    <w:rsid w:val="00604884"/>
    <w:rsid w:val="00616ECE"/>
    <w:rsid w:val="0063035E"/>
    <w:rsid w:val="00642CED"/>
    <w:rsid w:val="00747F35"/>
    <w:rsid w:val="00C84FCB"/>
    <w:rsid w:val="00EC732D"/>
    <w:rsid w:val="00EF53B6"/>
    <w:rsid w:val="00F41370"/>
    <w:rsid w:val="00F8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54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54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54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54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54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54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54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54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54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A354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A354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A354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A354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A354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A354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A354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A354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A354D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A354D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A354D1"/>
    <w:rPr>
      <w:sz w:val="24"/>
      <w:szCs w:val="24"/>
    </w:rPr>
  </w:style>
  <w:style w:type="character" w:customStyle="1" w:styleId="2">
    <w:name w:val="Цитата 2 Знак"/>
    <w:link w:val="Heading2"/>
    <w:uiPriority w:val="29"/>
    <w:qFormat/>
    <w:rsid w:val="00A354D1"/>
    <w:rPr>
      <w:i/>
    </w:rPr>
  </w:style>
  <w:style w:type="character" w:customStyle="1" w:styleId="a5">
    <w:name w:val="Выделенная цитата Знак"/>
    <w:uiPriority w:val="30"/>
    <w:qFormat/>
    <w:rsid w:val="00A354D1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A354D1"/>
  </w:style>
  <w:style w:type="character" w:customStyle="1" w:styleId="FooterChar">
    <w:name w:val="Footer Char"/>
    <w:basedOn w:val="a0"/>
    <w:uiPriority w:val="99"/>
    <w:qFormat/>
    <w:rsid w:val="00A354D1"/>
  </w:style>
  <w:style w:type="character" w:customStyle="1" w:styleId="CaptionChar">
    <w:name w:val="Caption Char"/>
    <w:link w:val="Footer"/>
    <w:uiPriority w:val="99"/>
    <w:qFormat/>
    <w:rsid w:val="00A354D1"/>
  </w:style>
  <w:style w:type="character" w:customStyle="1" w:styleId="-">
    <w:name w:val="Интернет-ссылка"/>
    <w:uiPriority w:val="99"/>
    <w:unhideWhenUsed/>
    <w:rsid w:val="00A354D1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A354D1"/>
    <w:rPr>
      <w:sz w:val="18"/>
    </w:rPr>
  </w:style>
  <w:style w:type="character" w:customStyle="1" w:styleId="a7">
    <w:name w:val="Привязка сноски"/>
    <w:rsid w:val="00EF53B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354D1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A354D1"/>
    <w:rPr>
      <w:sz w:val="20"/>
    </w:rPr>
  </w:style>
  <w:style w:type="character" w:customStyle="1" w:styleId="a9">
    <w:name w:val="Привязка концевой сноски"/>
    <w:rsid w:val="00EF53B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354D1"/>
    <w:rPr>
      <w:vertAlign w:val="superscript"/>
    </w:rPr>
  </w:style>
  <w:style w:type="character" w:customStyle="1" w:styleId="20">
    <w:name w:val="Основной текст (2)_"/>
    <w:link w:val="21"/>
    <w:uiPriority w:val="99"/>
    <w:qFormat/>
    <w:rsid w:val="00A354D1"/>
    <w:rPr>
      <w:rFonts w:ascii="Times New Roman" w:hAnsi="Times New Roman"/>
      <w:sz w:val="26"/>
      <w:shd w:val="clear" w:color="auto" w:fill="FFFFFF"/>
    </w:rPr>
  </w:style>
  <w:style w:type="character" w:customStyle="1" w:styleId="13pt">
    <w:name w:val="Заголовок №1 + Интервал 3 pt"/>
    <w:qFormat/>
    <w:rsid w:val="00A354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sz w:val="28"/>
      <w:szCs w:val="28"/>
      <w:u w:val="none"/>
      <w:lang w:val="ru-RU" w:eastAsia="ru-RU" w:bidi="ru-RU"/>
    </w:rPr>
  </w:style>
  <w:style w:type="character" w:customStyle="1" w:styleId="WW8Num2z2">
    <w:name w:val="WW8Num2z2"/>
    <w:qFormat/>
    <w:rsid w:val="00EF53B6"/>
  </w:style>
  <w:style w:type="character" w:customStyle="1" w:styleId="WW8Num2z3">
    <w:name w:val="WW8Num2z3"/>
    <w:qFormat/>
    <w:rsid w:val="00EF53B6"/>
  </w:style>
  <w:style w:type="character" w:customStyle="1" w:styleId="WW8Num2z4">
    <w:name w:val="WW8Num2z4"/>
    <w:qFormat/>
    <w:rsid w:val="00EF53B6"/>
  </w:style>
  <w:style w:type="character" w:customStyle="1" w:styleId="WW8Num2z5">
    <w:name w:val="WW8Num2z5"/>
    <w:qFormat/>
    <w:rsid w:val="00EF53B6"/>
  </w:style>
  <w:style w:type="character" w:customStyle="1" w:styleId="WW8Num2z6">
    <w:name w:val="WW8Num2z6"/>
    <w:qFormat/>
    <w:rsid w:val="00EF53B6"/>
  </w:style>
  <w:style w:type="character" w:customStyle="1" w:styleId="WW8Num2z7">
    <w:name w:val="WW8Num2z7"/>
    <w:qFormat/>
    <w:rsid w:val="00EF53B6"/>
  </w:style>
  <w:style w:type="character" w:customStyle="1" w:styleId="WW8Num2z8">
    <w:name w:val="WW8Num2z8"/>
    <w:qFormat/>
    <w:rsid w:val="00EF53B6"/>
  </w:style>
  <w:style w:type="character" w:customStyle="1" w:styleId="WW8Num4z3">
    <w:name w:val="WW8Num4z3"/>
    <w:qFormat/>
    <w:rsid w:val="00EF53B6"/>
  </w:style>
  <w:style w:type="character" w:customStyle="1" w:styleId="WW8Num4z4">
    <w:name w:val="WW8Num4z4"/>
    <w:qFormat/>
    <w:rsid w:val="00EF53B6"/>
  </w:style>
  <w:style w:type="character" w:customStyle="1" w:styleId="WW8Num4z5">
    <w:name w:val="WW8Num4z5"/>
    <w:qFormat/>
    <w:rsid w:val="00EF53B6"/>
  </w:style>
  <w:style w:type="character" w:customStyle="1" w:styleId="WW8Num4z6">
    <w:name w:val="WW8Num4z6"/>
    <w:qFormat/>
    <w:rsid w:val="00EF53B6"/>
  </w:style>
  <w:style w:type="character" w:customStyle="1" w:styleId="WW8Num4z7">
    <w:name w:val="WW8Num4z7"/>
    <w:qFormat/>
    <w:rsid w:val="00EF53B6"/>
  </w:style>
  <w:style w:type="character" w:customStyle="1" w:styleId="WW8Num4z8">
    <w:name w:val="WW8Num4z8"/>
    <w:qFormat/>
    <w:rsid w:val="00EF53B6"/>
  </w:style>
  <w:style w:type="character" w:customStyle="1" w:styleId="WW8Num6z1">
    <w:name w:val="WW8Num6z1"/>
    <w:qFormat/>
    <w:rsid w:val="00EF53B6"/>
  </w:style>
  <w:style w:type="character" w:customStyle="1" w:styleId="WW8Num6z2">
    <w:name w:val="WW8Num6z2"/>
    <w:qFormat/>
    <w:rsid w:val="00EF53B6"/>
  </w:style>
  <w:style w:type="character" w:customStyle="1" w:styleId="WW8Num6z3">
    <w:name w:val="WW8Num6z3"/>
    <w:qFormat/>
    <w:rsid w:val="00EF53B6"/>
  </w:style>
  <w:style w:type="character" w:customStyle="1" w:styleId="WW8Num6z4">
    <w:name w:val="WW8Num6z4"/>
    <w:qFormat/>
    <w:rsid w:val="00EF53B6"/>
  </w:style>
  <w:style w:type="character" w:customStyle="1" w:styleId="WW8Num6z5">
    <w:name w:val="WW8Num6z5"/>
    <w:qFormat/>
    <w:rsid w:val="00EF53B6"/>
  </w:style>
  <w:style w:type="character" w:customStyle="1" w:styleId="WW8Num6z6">
    <w:name w:val="WW8Num6z6"/>
    <w:qFormat/>
    <w:rsid w:val="00EF53B6"/>
  </w:style>
  <w:style w:type="character" w:customStyle="1" w:styleId="WW8Num6z7">
    <w:name w:val="WW8Num6z7"/>
    <w:qFormat/>
    <w:rsid w:val="00EF53B6"/>
  </w:style>
  <w:style w:type="character" w:customStyle="1" w:styleId="WW8Num6z8">
    <w:name w:val="WW8Num6z8"/>
    <w:qFormat/>
    <w:rsid w:val="00EF53B6"/>
  </w:style>
  <w:style w:type="character" w:customStyle="1" w:styleId="WW8Num8z2">
    <w:name w:val="WW8Num8z2"/>
    <w:qFormat/>
    <w:rsid w:val="00EF53B6"/>
  </w:style>
  <w:style w:type="character" w:customStyle="1" w:styleId="WW8Num8z3">
    <w:name w:val="WW8Num8z3"/>
    <w:qFormat/>
    <w:rsid w:val="00EF53B6"/>
  </w:style>
  <w:style w:type="character" w:customStyle="1" w:styleId="WW8Num8z4">
    <w:name w:val="WW8Num8z4"/>
    <w:qFormat/>
    <w:rsid w:val="00EF53B6"/>
  </w:style>
  <w:style w:type="character" w:customStyle="1" w:styleId="WW8Num8z5">
    <w:name w:val="WW8Num8z5"/>
    <w:qFormat/>
    <w:rsid w:val="00EF53B6"/>
  </w:style>
  <w:style w:type="character" w:customStyle="1" w:styleId="WW8Num8z6">
    <w:name w:val="WW8Num8z6"/>
    <w:qFormat/>
    <w:rsid w:val="00EF53B6"/>
  </w:style>
  <w:style w:type="character" w:customStyle="1" w:styleId="WW8Num8z7">
    <w:name w:val="WW8Num8z7"/>
    <w:qFormat/>
    <w:rsid w:val="00EF53B6"/>
  </w:style>
  <w:style w:type="character" w:customStyle="1" w:styleId="WW8Num8z8">
    <w:name w:val="WW8Num8z8"/>
    <w:qFormat/>
    <w:rsid w:val="00EF53B6"/>
  </w:style>
  <w:style w:type="character" w:customStyle="1" w:styleId="WW8Num9z2">
    <w:name w:val="WW8Num9z2"/>
    <w:qFormat/>
    <w:rsid w:val="00EF53B6"/>
  </w:style>
  <w:style w:type="character" w:customStyle="1" w:styleId="WW8Num9z3">
    <w:name w:val="WW8Num9z3"/>
    <w:qFormat/>
    <w:rsid w:val="00EF53B6"/>
  </w:style>
  <w:style w:type="character" w:customStyle="1" w:styleId="WW8Num9z4">
    <w:name w:val="WW8Num9z4"/>
    <w:qFormat/>
    <w:rsid w:val="00EF53B6"/>
  </w:style>
  <w:style w:type="character" w:customStyle="1" w:styleId="WW8Num9z5">
    <w:name w:val="WW8Num9z5"/>
    <w:qFormat/>
    <w:rsid w:val="00EF53B6"/>
  </w:style>
  <w:style w:type="character" w:customStyle="1" w:styleId="WW8Num9z6">
    <w:name w:val="WW8Num9z6"/>
    <w:qFormat/>
    <w:rsid w:val="00EF53B6"/>
  </w:style>
  <w:style w:type="character" w:customStyle="1" w:styleId="WW8Num9z7">
    <w:name w:val="WW8Num9z7"/>
    <w:qFormat/>
    <w:rsid w:val="00EF53B6"/>
  </w:style>
  <w:style w:type="character" w:customStyle="1" w:styleId="WW8Num9z8">
    <w:name w:val="WW8Num9z8"/>
    <w:qFormat/>
    <w:rsid w:val="00EF53B6"/>
  </w:style>
  <w:style w:type="character" w:customStyle="1" w:styleId="FontStyle22">
    <w:name w:val="Font Style22"/>
    <w:qFormat/>
    <w:rsid w:val="00EF53B6"/>
    <w:rPr>
      <w:rFonts w:ascii="Times New Roman" w:eastAsia="Times New Roman" w:hAnsi="Times New Roman"/>
      <w:sz w:val="22"/>
      <w:szCs w:val="22"/>
    </w:rPr>
  </w:style>
  <w:style w:type="character" w:customStyle="1" w:styleId="FontStyle23">
    <w:name w:val="Font Style23"/>
    <w:qFormat/>
    <w:rsid w:val="00EF53B6"/>
    <w:rPr>
      <w:rFonts w:ascii="Times New Roman" w:eastAsia="Times New Roman" w:hAnsi="Times New Roman"/>
      <w:sz w:val="22"/>
      <w:szCs w:val="22"/>
    </w:rPr>
  </w:style>
  <w:style w:type="character" w:customStyle="1" w:styleId="210">
    <w:name w:val="Заголовок 2 Знак1"/>
    <w:qFormat/>
    <w:rsid w:val="00EF53B6"/>
    <w:rPr>
      <w:rFonts w:ascii="Arial" w:eastAsia="Arial" w:hAnsi="Arial"/>
      <w:b/>
      <w:i/>
      <w:sz w:val="28"/>
      <w:lang w:val="ru-RU"/>
    </w:rPr>
  </w:style>
  <w:style w:type="character" w:styleId="aa">
    <w:name w:val="annotation reference"/>
    <w:qFormat/>
    <w:rsid w:val="00EF53B6"/>
    <w:rPr>
      <w:sz w:val="16"/>
    </w:rPr>
  </w:style>
  <w:style w:type="character" w:customStyle="1" w:styleId="ab">
    <w:name w:val="Текст примечания Знак"/>
    <w:qFormat/>
    <w:rsid w:val="00EF53B6"/>
  </w:style>
  <w:style w:type="character" w:customStyle="1" w:styleId="21">
    <w:name w:val="Знак Знак2"/>
    <w:link w:val="20"/>
    <w:qFormat/>
    <w:rsid w:val="00EF53B6"/>
    <w:rPr>
      <w:rFonts w:ascii="Calibri" w:eastAsia="Times New Roman" w:hAnsi="Calibri"/>
    </w:rPr>
  </w:style>
  <w:style w:type="character" w:customStyle="1" w:styleId="3">
    <w:name w:val="Знак Знак3"/>
    <w:qFormat/>
    <w:rsid w:val="00EF53B6"/>
    <w:rPr>
      <w:rFonts w:ascii="Tahoma" w:eastAsia="Times New Roman" w:hAnsi="Tahoma"/>
      <w:sz w:val="16"/>
    </w:rPr>
  </w:style>
  <w:style w:type="character" w:customStyle="1" w:styleId="ac">
    <w:name w:val="Знак Знак"/>
    <w:qFormat/>
    <w:rsid w:val="00EF53B6"/>
    <w:rPr>
      <w:rFonts w:eastAsia="Times New Roman"/>
      <w:lang w:eastAsia="ru-RU"/>
    </w:rPr>
  </w:style>
  <w:style w:type="character" w:customStyle="1" w:styleId="1">
    <w:name w:val="Знак Знак1"/>
    <w:qFormat/>
    <w:rsid w:val="00EF53B6"/>
    <w:rPr>
      <w:rFonts w:eastAsia="Times New Roman"/>
      <w:lang w:eastAsia="ru-RU"/>
    </w:rPr>
  </w:style>
  <w:style w:type="character" w:customStyle="1" w:styleId="4">
    <w:name w:val="Знак Знак4"/>
    <w:qFormat/>
    <w:rsid w:val="00EF53B6"/>
    <w:rPr>
      <w:rFonts w:ascii="Calibri" w:eastAsia="Times New Roman" w:hAnsi="Calibri"/>
    </w:rPr>
  </w:style>
  <w:style w:type="character" w:customStyle="1" w:styleId="5">
    <w:name w:val="Знак Знак5"/>
    <w:qFormat/>
    <w:rsid w:val="00EF53B6"/>
    <w:rPr>
      <w:rFonts w:ascii="Calibri" w:eastAsia="Times New Roman" w:hAnsi="Calibri"/>
      <w:sz w:val="24"/>
      <w:lang w:val="ru-RU"/>
    </w:rPr>
  </w:style>
  <w:style w:type="character" w:customStyle="1" w:styleId="6">
    <w:name w:val="Знак Знак6"/>
    <w:qFormat/>
    <w:rsid w:val="00EF53B6"/>
    <w:rPr>
      <w:rFonts w:ascii="Calibri" w:eastAsia="Times New Roman" w:hAnsi="Calibri"/>
      <w:b/>
      <w:lang w:val="ru-RU"/>
    </w:rPr>
  </w:style>
  <w:style w:type="character" w:customStyle="1" w:styleId="7">
    <w:name w:val="Знак Знак7"/>
    <w:qFormat/>
    <w:rsid w:val="00EF53B6"/>
    <w:rPr>
      <w:rFonts w:ascii="Calibri" w:eastAsia="Times New Roman" w:hAnsi="Calibri"/>
      <w:b/>
      <w:bCs/>
      <w:sz w:val="28"/>
      <w:szCs w:val="28"/>
      <w:lang w:val="ru-RU"/>
    </w:rPr>
  </w:style>
  <w:style w:type="character" w:customStyle="1" w:styleId="8">
    <w:name w:val="Знак Знак8"/>
    <w:qFormat/>
    <w:rsid w:val="00EF53B6"/>
    <w:rPr>
      <w:rFonts w:ascii="Cambria" w:eastAsia="Times New Roman" w:hAnsi="Cambria"/>
      <w:color w:val="243F60"/>
      <w:sz w:val="24"/>
      <w:szCs w:val="24"/>
      <w:lang w:val="ru-RU"/>
    </w:rPr>
  </w:style>
  <w:style w:type="character" w:customStyle="1" w:styleId="9">
    <w:name w:val="Знак Знак9"/>
    <w:qFormat/>
    <w:rsid w:val="00EF53B6"/>
    <w:rPr>
      <w:rFonts w:ascii="Arial" w:eastAsia="Times New Roman" w:hAnsi="Arial"/>
      <w:b/>
      <w:i/>
      <w:sz w:val="28"/>
      <w:lang w:val="ru-RU"/>
    </w:rPr>
  </w:style>
  <w:style w:type="character" w:customStyle="1" w:styleId="10">
    <w:name w:val="Знак Знак10"/>
    <w:qFormat/>
    <w:rsid w:val="00EF53B6"/>
    <w:rPr>
      <w:rFonts w:ascii="Calibri Light" w:eastAsia="Times New Roman" w:hAnsi="Calibri Light"/>
      <w:b/>
      <w:bCs/>
      <w:kern w:val="2"/>
      <w:sz w:val="32"/>
      <w:szCs w:val="32"/>
      <w:lang w:val="ru-RU"/>
    </w:rPr>
  </w:style>
  <w:style w:type="character" w:customStyle="1" w:styleId="ad">
    <w:name w:val="Нижний колонтитул Знак"/>
    <w:qFormat/>
    <w:rsid w:val="00EF53B6"/>
    <w:rPr>
      <w:rFonts w:eastAsia="Times New Roman"/>
      <w:lang w:eastAsia="ru-RU"/>
    </w:rPr>
  </w:style>
  <w:style w:type="character" w:customStyle="1" w:styleId="ae">
    <w:name w:val="Верхний колонтитул Знак"/>
    <w:qFormat/>
    <w:rsid w:val="00EF53B6"/>
    <w:rPr>
      <w:rFonts w:eastAsia="Times New Roman"/>
      <w:lang w:eastAsia="ru-RU"/>
    </w:rPr>
  </w:style>
  <w:style w:type="character" w:customStyle="1" w:styleId="22">
    <w:name w:val="Основной текст 2 Знак"/>
    <w:qFormat/>
    <w:rsid w:val="00EF53B6"/>
    <w:rPr>
      <w:rFonts w:ascii="Calibri" w:eastAsia="Times New Roman" w:hAnsi="Calibri"/>
    </w:rPr>
  </w:style>
  <w:style w:type="character" w:customStyle="1" w:styleId="af">
    <w:name w:val="Текст выноски Знак"/>
    <w:qFormat/>
    <w:rsid w:val="00EF53B6"/>
    <w:rPr>
      <w:rFonts w:ascii="Tahoma" w:eastAsia="Times New Roman" w:hAnsi="Tahoma"/>
      <w:sz w:val="16"/>
    </w:rPr>
  </w:style>
  <w:style w:type="character" w:customStyle="1" w:styleId="af0">
    <w:name w:val="Основной текст с отступом Знак"/>
    <w:qFormat/>
    <w:rsid w:val="00EF53B6"/>
    <w:rPr>
      <w:rFonts w:ascii="Calibri" w:eastAsia="Times New Roman" w:hAnsi="Calibri"/>
    </w:rPr>
  </w:style>
  <w:style w:type="character" w:customStyle="1" w:styleId="70">
    <w:name w:val="Заголовок 7 Знак"/>
    <w:qFormat/>
    <w:rsid w:val="00EF53B6"/>
    <w:rPr>
      <w:rFonts w:ascii="Calibri" w:eastAsia="Times New Roman" w:hAnsi="Calibri"/>
    </w:rPr>
  </w:style>
  <w:style w:type="character" w:customStyle="1" w:styleId="60">
    <w:name w:val="Заголовок 6 Знак"/>
    <w:qFormat/>
    <w:rsid w:val="00EF53B6"/>
    <w:rPr>
      <w:rFonts w:ascii="Calibri" w:eastAsia="Times New Roman" w:hAnsi="Calibri"/>
      <w:b/>
    </w:rPr>
  </w:style>
  <w:style w:type="character" w:customStyle="1" w:styleId="40">
    <w:name w:val="Заголовок 4 Знак"/>
    <w:qFormat/>
    <w:rsid w:val="00EF53B6"/>
    <w:rPr>
      <w:rFonts w:ascii="Calibri" w:eastAsia="Times New Roman" w:hAnsi="Calibri"/>
      <w:b/>
      <w:bCs/>
      <w:sz w:val="28"/>
      <w:szCs w:val="28"/>
    </w:rPr>
  </w:style>
  <w:style w:type="character" w:customStyle="1" w:styleId="30">
    <w:name w:val="Заголовок 3 Знак"/>
    <w:qFormat/>
    <w:rsid w:val="00EF53B6"/>
    <w:rPr>
      <w:rFonts w:ascii="Cambria" w:eastAsia="Times New Roman" w:hAnsi="Cambria"/>
      <w:color w:val="243F60"/>
    </w:rPr>
  </w:style>
  <w:style w:type="character" w:customStyle="1" w:styleId="23">
    <w:name w:val="Заголовок 2 Знак"/>
    <w:qFormat/>
    <w:rsid w:val="00EF53B6"/>
    <w:rPr>
      <w:rFonts w:ascii="Arial" w:eastAsia="Times New Roman" w:hAnsi="Arial"/>
      <w:b/>
      <w:i/>
      <w:sz w:val="28"/>
    </w:rPr>
  </w:style>
  <w:style w:type="character" w:customStyle="1" w:styleId="11">
    <w:name w:val="Заголовок 1 Знак"/>
    <w:qFormat/>
    <w:rsid w:val="00EF53B6"/>
    <w:rPr>
      <w:rFonts w:ascii="Calibri Light" w:eastAsia="Times New Roman" w:hAnsi="Calibri Light"/>
      <w:b/>
      <w:bCs/>
      <w:sz w:val="32"/>
      <w:szCs w:val="32"/>
    </w:rPr>
  </w:style>
  <w:style w:type="character" w:customStyle="1" w:styleId="WW8Num16z1">
    <w:name w:val="WW8Num16z1"/>
    <w:qFormat/>
    <w:rsid w:val="00EF53B6"/>
    <w:rPr>
      <w:rFonts w:eastAsia="Times New Roman"/>
    </w:rPr>
  </w:style>
  <w:style w:type="character" w:customStyle="1" w:styleId="WW8Num16z0">
    <w:name w:val="WW8Num16z0"/>
    <w:qFormat/>
    <w:rsid w:val="00EF53B6"/>
    <w:rPr>
      <w:rFonts w:eastAsia="Times New Roman"/>
      <w:bCs w:val="0"/>
    </w:rPr>
  </w:style>
  <w:style w:type="character" w:customStyle="1" w:styleId="WW8Num15z8">
    <w:name w:val="WW8Num15z8"/>
    <w:qFormat/>
    <w:rsid w:val="00EF53B6"/>
  </w:style>
  <w:style w:type="character" w:customStyle="1" w:styleId="WW8Num15z7">
    <w:name w:val="WW8Num15z7"/>
    <w:qFormat/>
    <w:rsid w:val="00EF53B6"/>
  </w:style>
  <w:style w:type="character" w:customStyle="1" w:styleId="WW8Num15z6">
    <w:name w:val="WW8Num15z6"/>
    <w:qFormat/>
    <w:rsid w:val="00EF53B6"/>
  </w:style>
  <w:style w:type="character" w:customStyle="1" w:styleId="WW8Num15z5">
    <w:name w:val="WW8Num15z5"/>
    <w:qFormat/>
    <w:rsid w:val="00EF53B6"/>
  </w:style>
  <w:style w:type="character" w:customStyle="1" w:styleId="WW8Num15z4">
    <w:name w:val="WW8Num15z4"/>
    <w:qFormat/>
    <w:rsid w:val="00EF53B6"/>
  </w:style>
  <w:style w:type="character" w:customStyle="1" w:styleId="WW8Num15z3">
    <w:name w:val="WW8Num15z3"/>
    <w:qFormat/>
    <w:rsid w:val="00EF53B6"/>
  </w:style>
  <w:style w:type="character" w:customStyle="1" w:styleId="WW8Num15z2">
    <w:name w:val="WW8Num15z2"/>
    <w:qFormat/>
    <w:rsid w:val="00EF53B6"/>
  </w:style>
  <w:style w:type="character" w:customStyle="1" w:styleId="WW8Num15z1">
    <w:name w:val="WW8Num15z1"/>
    <w:qFormat/>
    <w:rsid w:val="00EF53B6"/>
  </w:style>
  <w:style w:type="character" w:customStyle="1" w:styleId="WW8Num15z0">
    <w:name w:val="WW8Num15z0"/>
    <w:qFormat/>
    <w:rsid w:val="00EF53B6"/>
  </w:style>
  <w:style w:type="character" w:customStyle="1" w:styleId="WW8Num14z0">
    <w:name w:val="WW8Num14z0"/>
    <w:qFormat/>
    <w:rsid w:val="00EF53B6"/>
    <w:rPr>
      <w:rFonts w:eastAsia="Times New Roman"/>
    </w:rPr>
  </w:style>
  <w:style w:type="character" w:customStyle="1" w:styleId="WW8Num13z8">
    <w:name w:val="WW8Num13z8"/>
    <w:qFormat/>
    <w:rsid w:val="00EF53B6"/>
  </w:style>
  <w:style w:type="character" w:customStyle="1" w:styleId="WW8Num13z7">
    <w:name w:val="WW8Num13z7"/>
    <w:qFormat/>
    <w:rsid w:val="00EF53B6"/>
  </w:style>
  <w:style w:type="character" w:customStyle="1" w:styleId="WW8Num13z6">
    <w:name w:val="WW8Num13z6"/>
    <w:qFormat/>
    <w:rsid w:val="00EF53B6"/>
  </w:style>
  <w:style w:type="character" w:customStyle="1" w:styleId="WW8Num13z5">
    <w:name w:val="WW8Num13z5"/>
    <w:qFormat/>
    <w:rsid w:val="00EF53B6"/>
  </w:style>
  <w:style w:type="character" w:customStyle="1" w:styleId="WW8Num13z4">
    <w:name w:val="WW8Num13z4"/>
    <w:qFormat/>
    <w:rsid w:val="00EF53B6"/>
  </w:style>
  <w:style w:type="character" w:customStyle="1" w:styleId="WW8Num13z3">
    <w:name w:val="WW8Num13z3"/>
    <w:qFormat/>
    <w:rsid w:val="00EF53B6"/>
  </w:style>
  <w:style w:type="character" w:customStyle="1" w:styleId="WW8Num13z2">
    <w:name w:val="WW8Num13z2"/>
    <w:qFormat/>
    <w:rsid w:val="00EF53B6"/>
  </w:style>
  <w:style w:type="character" w:customStyle="1" w:styleId="WW8Num13z1">
    <w:name w:val="WW8Num13z1"/>
    <w:qFormat/>
    <w:rsid w:val="00EF53B6"/>
  </w:style>
  <w:style w:type="character" w:customStyle="1" w:styleId="WW8Num13z0">
    <w:name w:val="WW8Num13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12z1">
    <w:name w:val="WW8Num12z1"/>
    <w:qFormat/>
    <w:rsid w:val="00EF53B6"/>
    <w:rPr>
      <w:rFonts w:ascii="Courier New" w:eastAsia="Courier New" w:hAnsi="Courier New"/>
    </w:rPr>
  </w:style>
  <w:style w:type="character" w:customStyle="1" w:styleId="WW8Num11z8">
    <w:name w:val="WW8Num11z8"/>
    <w:qFormat/>
    <w:rsid w:val="00EF53B6"/>
  </w:style>
  <w:style w:type="character" w:customStyle="1" w:styleId="WW8Num11z7">
    <w:name w:val="WW8Num11z7"/>
    <w:qFormat/>
    <w:rsid w:val="00EF53B6"/>
  </w:style>
  <w:style w:type="character" w:customStyle="1" w:styleId="WW8Num11z6">
    <w:name w:val="WW8Num11z6"/>
    <w:qFormat/>
    <w:rsid w:val="00EF53B6"/>
  </w:style>
  <w:style w:type="character" w:customStyle="1" w:styleId="WW8Num11z5">
    <w:name w:val="WW8Num11z5"/>
    <w:qFormat/>
    <w:rsid w:val="00EF53B6"/>
  </w:style>
  <w:style w:type="character" w:customStyle="1" w:styleId="WW8Num11z4">
    <w:name w:val="WW8Num11z4"/>
    <w:qFormat/>
    <w:rsid w:val="00EF53B6"/>
  </w:style>
  <w:style w:type="character" w:customStyle="1" w:styleId="WW8Num11z3">
    <w:name w:val="WW8Num11z3"/>
    <w:qFormat/>
    <w:rsid w:val="00EF53B6"/>
  </w:style>
  <w:style w:type="character" w:customStyle="1" w:styleId="WW8Num11z2">
    <w:name w:val="WW8Num11z2"/>
    <w:qFormat/>
    <w:rsid w:val="00EF53B6"/>
  </w:style>
  <w:style w:type="character" w:customStyle="1" w:styleId="WW8Num11z1">
    <w:name w:val="WW8Num11z1"/>
    <w:qFormat/>
    <w:rsid w:val="00EF53B6"/>
  </w:style>
  <w:style w:type="character" w:customStyle="1" w:styleId="WW8Num11z0">
    <w:name w:val="WW8Num11z0"/>
    <w:qFormat/>
    <w:rsid w:val="00EF53B6"/>
  </w:style>
  <w:style w:type="character" w:customStyle="1" w:styleId="WW8Num10z8">
    <w:name w:val="WW8Num10z8"/>
    <w:qFormat/>
    <w:rsid w:val="00EF53B6"/>
  </w:style>
  <w:style w:type="character" w:customStyle="1" w:styleId="WW8Num10z7">
    <w:name w:val="WW8Num10z7"/>
    <w:qFormat/>
    <w:rsid w:val="00EF53B6"/>
  </w:style>
  <w:style w:type="character" w:customStyle="1" w:styleId="WW8Num10z6">
    <w:name w:val="WW8Num10z6"/>
    <w:qFormat/>
    <w:rsid w:val="00EF53B6"/>
  </w:style>
  <w:style w:type="character" w:customStyle="1" w:styleId="WW8Num10z5">
    <w:name w:val="WW8Num10z5"/>
    <w:qFormat/>
    <w:rsid w:val="00EF53B6"/>
  </w:style>
  <w:style w:type="character" w:customStyle="1" w:styleId="WW8Num10z4">
    <w:name w:val="WW8Num10z4"/>
    <w:qFormat/>
    <w:rsid w:val="00EF53B6"/>
  </w:style>
  <w:style w:type="character" w:customStyle="1" w:styleId="WW8Num10z3">
    <w:name w:val="WW8Num10z3"/>
    <w:qFormat/>
    <w:rsid w:val="00EF53B6"/>
  </w:style>
  <w:style w:type="character" w:customStyle="1" w:styleId="WW8Num10z2">
    <w:name w:val="WW8Num10z2"/>
    <w:qFormat/>
    <w:rsid w:val="00EF53B6"/>
  </w:style>
  <w:style w:type="character" w:customStyle="1" w:styleId="WW8Num10z1">
    <w:name w:val="WW8Num10z1"/>
    <w:qFormat/>
    <w:rsid w:val="00EF53B6"/>
  </w:style>
  <w:style w:type="character" w:customStyle="1" w:styleId="WW8Num10z0">
    <w:name w:val="WW8Num10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9z1">
    <w:name w:val="WW8Num9z1"/>
    <w:qFormat/>
    <w:rsid w:val="00EF53B6"/>
    <w:rPr>
      <w:rFonts w:eastAsia="Times New Roman"/>
    </w:rPr>
  </w:style>
  <w:style w:type="character" w:customStyle="1" w:styleId="WW8Num9z0">
    <w:name w:val="WW8Num9z0"/>
    <w:qFormat/>
    <w:rsid w:val="00EF53B6"/>
    <w:rPr>
      <w:rFonts w:eastAsia="Times New Roman"/>
    </w:rPr>
  </w:style>
  <w:style w:type="character" w:customStyle="1" w:styleId="WW8Num8z1">
    <w:name w:val="WW8Num8z1"/>
    <w:qFormat/>
    <w:rsid w:val="00EF53B6"/>
    <w:rPr>
      <w:rFonts w:eastAsia="Times New Roman"/>
    </w:rPr>
  </w:style>
  <w:style w:type="character" w:customStyle="1" w:styleId="WW8Num8z0">
    <w:name w:val="WW8Num8z0"/>
    <w:qFormat/>
    <w:rsid w:val="00EF53B6"/>
    <w:rPr>
      <w:rFonts w:ascii="Times New Roman" w:eastAsia="Times New Roman" w:hAnsi="Times New Roman"/>
      <w:b w:val="0"/>
    </w:rPr>
  </w:style>
  <w:style w:type="character" w:customStyle="1" w:styleId="WW8Num7z8">
    <w:name w:val="WW8Num7z8"/>
    <w:qFormat/>
    <w:rsid w:val="00EF53B6"/>
  </w:style>
  <w:style w:type="character" w:customStyle="1" w:styleId="WW8Num7z7">
    <w:name w:val="WW8Num7z7"/>
    <w:qFormat/>
    <w:rsid w:val="00EF53B6"/>
  </w:style>
  <w:style w:type="character" w:customStyle="1" w:styleId="WW8Num7z6">
    <w:name w:val="WW8Num7z6"/>
    <w:qFormat/>
    <w:rsid w:val="00EF53B6"/>
  </w:style>
  <w:style w:type="character" w:customStyle="1" w:styleId="WW8Num7z5">
    <w:name w:val="WW8Num7z5"/>
    <w:qFormat/>
    <w:rsid w:val="00EF53B6"/>
  </w:style>
  <w:style w:type="character" w:customStyle="1" w:styleId="WW8Num7z4">
    <w:name w:val="WW8Num7z4"/>
    <w:qFormat/>
    <w:rsid w:val="00EF53B6"/>
  </w:style>
  <w:style w:type="character" w:customStyle="1" w:styleId="WW8Num7z3">
    <w:name w:val="WW8Num7z3"/>
    <w:qFormat/>
    <w:rsid w:val="00EF53B6"/>
  </w:style>
  <w:style w:type="character" w:customStyle="1" w:styleId="WW8Num7z2">
    <w:name w:val="WW8Num7z2"/>
    <w:qFormat/>
    <w:rsid w:val="00EF53B6"/>
  </w:style>
  <w:style w:type="character" w:customStyle="1" w:styleId="WW8Num7z1">
    <w:name w:val="WW8Num7z1"/>
    <w:qFormat/>
    <w:rsid w:val="00EF53B6"/>
  </w:style>
  <w:style w:type="character" w:customStyle="1" w:styleId="WW8Num7z0">
    <w:name w:val="WW8Num7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6z0">
    <w:name w:val="WW8Num6z0"/>
    <w:qFormat/>
    <w:rsid w:val="00EF53B6"/>
    <w:rPr>
      <w:rFonts w:eastAsia="Times New Roman"/>
    </w:rPr>
  </w:style>
  <w:style w:type="character" w:customStyle="1" w:styleId="WW8Num4z1">
    <w:name w:val="WW8Num4z1"/>
    <w:qFormat/>
    <w:rsid w:val="00EF53B6"/>
    <w:rPr>
      <w:rFonts w:ascii="Courier New" w:eastAsia="Courier New" w:hAnsi="Courier New"/>
    </w:rPr>
  </w:style>
  <w:style w:type="character" w:customStyle="1" w:styleId="WW8Num3z8">
    <w:name w:val="WW8Num3z8"/>
    <w:qFormat/>
    <w:rsid w:val="00EF53B6"/>
  </w:style>
  <w:style w:type="character" w:customStyle="1" w:styleId="WW8Num3z7">
    <w:name w:val="WW8Num3z7"/>
    <w:qFormat/>
    <w:rsid w:val="00EF53B6"/>
  </w:style>
  <w:style w:type="character" w:customStyle="1" w:styleId="WW8Num3z6">
    <w:name w:val="WW8Num3z6"/>
    <w:qFormat/>
    <w:rsid w:val="00EF53B6"/>
  </w:style>
  <w:style w:type="character" w:customStyle="1" w:styleId="WW8Num3z5">
    <w:name w:val="WW8Num3z5"/>
    <w:qFormat/>
    <w:rsid w:val="00EF53B6"/>
  </w:style>
  <w:style w:type="character" w:customStyle="1" w:styleId="WW8Num3z4">
    <w:name w:val="WW8Num3z4"/>
    <w:qFormat/>
    <w:rsid w:val="00EF53B6"/>
  </w:style>
  <w:style w:type="character" w:customStyle="1" w:styleId="WW8Num3z3">
    <w:name w:val="WW8Num3z3"/>
    <w:qFormat/>
    <w:rsid w:val="00EF53B6"/>
  </w:style>
  <w:style w:type="character" w:customStyle="1" w:styleId="WW8Num3z2">
    <w:name w:val="WW8Num3z2"/>
    <w:qFormat/>
    <w:rsid w:val="00EF53B6"/>
  </w:style>
  <w:style w:type="character" w:customStyle="1" w:styleId="WW8Num3z1">
    <w:name w:val="WW8Num3z1"/>
    <w:qFormat/>
    <w:rsid w:val="00EF53B6"/>
  </w:style>
  <w:style w:type="character" w:customStyle="1" w:styleId="WW8Num2z1">
    <w:name w:val="WW8Num2z1"/>
    <w:qFormat/>
    <w:rsid w:val="00EF53B6"/>
    <w:rPr>
      <w:rFonts w:eastAsia="Times New Roman"/>
    </w:rPr>
  </w:style>
  <w:style w:type="character" w:customStyle="1" w:styleId="WW8Num5z8">
    <w:name w:val="WW8Num5z8"/>
    <w:qFormat/>
    <w:rsid w:val="00EF53B6"/>
  </w:style>
  <w:style w:type="character" w:customStyle="1" w:styleId="WW8Num5z7">
    <w:name w:val="WW8Num5z7"/>
    <w:qFormat/>
    <w:rsid w:val="00EF53B6"/>
  </w:style>
  <w:style w:type="character" w:customStyle="1" w:styleId="WW8Num5z6">
    <w:name w:val="WW8Num5z6"/>
    <w:qFormat/>
    <w:rsid w:val="00EF53B6"/>
  </w:style>
  <w:style w:type="character" w:customStyle="1" w:styleId="WW8Num5z5">
    <w:name w:val="WW8Num5z5"/>
    <w:qFormat/>
    <w:rsid w:val="00EF53B6"/>
  </w:style>
  <w:style w:type="character" w:customStyle="1" w:styleId="WW8Num5z4">
    <w:name w:val="WW8Num5z4"/>
    <w:qFormat/>
    <w:rsid w:val="00EF53B6"/>
  </w:style>
  <w:style w:type="character" w:customStyle="1" w:styleId="WW8Num5z3">
    <w:name w:val="WW8Num5z3"/>
    <w:qFormat/>
    <w:rsid w:val="00EF53B6"/>
  </w:style>
  <w:style w:type="character" w:customStyle="1" w:styleId="WW8Num5z2">
    <w:name w:val="WW8Num5z2"/>
    <w:qFormat/>
    <w:rsid w:val="00EF53B6"/>
  </w:style>
  <w:style w:type="character" w:customStyle="1" w:styleId="WW8Num5z1">
    <w:name w:val="WW8Num5z1"/>
    <w:qFormat/>
    <w:rsid w:val="00EF53B6"/>
  </w:style>
  <w:style w:type="character" w:customStyle="1" w:styleId="WW8Num5z0">
    <w:name w:val="WW8Num5z0"/>
    <w:qFormat/>
    <w:rsid w:val="00EF53B6"/>
  </w:style>
  <w:style w:type="character" w:customStyle="1" w:styleId="WW8Num4z0">
    <w:name w:val="WW8Num4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3z0">
    <w:name w:val="WW8Num3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1z8">
    <w:name w:val="WW8Num1z8"/>
    <w:qFormat/>
    <w:rsid w:val="00EF53B6"/>
  </w:style>
  <w:style w:type="character" w:customStyle="1" w:styleId="WW8Num1z7">
    <w:name w:val="WW8Num1z7"/>
    <w:qFormat/>
    <w:rsid w:val="00EF53B6"/>
  </w:style>
  <w:style w:type="character" w:customStyle="1" w:styleId="WW8Num1z6">
    <w:name w:val="WW8Num1z6"/>
    <w:qFormat/>
    <w:rsid w:val="00EF53B6"/>
  </w:style>
  <w:style w:type="character" w:customStyle="1" w:styleId="WW8Num1z5">
    <w:name w:val="WW8Num1z5"/>
    <w:qFormat/>
    <w:rsid w:val="00EF53B6"/>
  </w:style>
  <w:style w:type="character" w:customStyle="1" w:styleId="WW8Num1z4">
    <w:name w:val="WW8Num1z4"/>
    <w:qFormat/>
    <w:rsid w:val="00EF53B6"/>
  </w:style>
  <w:style w:type="character" w:customStyle="1" w:styleId="WW8Num1z3">
    <w:name w:val="WW8Num1z3"/>
    <w:qFormat/>
    <w:rsid w:val="00EF53B6"/>
  </w:style>
  <w:style w:type="character" w:customStyle="1" w:styleId="WW8Num1z2">
    <w:name w:val="WW8Num1z2"/>
    <w:qFormat/>
    <w:rsid w:val="00EF53B6"/>
  </w:style>
  <w:style w:type="character" w:customStyle="1" w:styleId="WW8Num1z1">
    <w:name w:val="WW8Num1z1"/>
    <w:qFormat/>
    <w:rsid w:val="00EF53B6"/>
  </w:style>
  <w:style w:type="character" w:customStyle="1" w:styleId="WW8Num1z0">
    <w:name w:val="WW8Num1z0"/>
    <w:qFormat/>
    <w:rsid w:val="00EF53B6"/>
  </w:style>
  <w:style w:type="character" w:customStyle="1" w:styleId="af1">
    <w:name w:val="Посещённая гиперссылка"/>
    <w:rsid w:val="00EF53B6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EF53B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EF53B6"/>
    <w:pPr>
      <w:spacing w:after="140"/>
    </w:pPr>
  </w:style>
  <w:style w:type="paragraph" w:styleId="af4">
    <w:name w:val="List"/>
    <w:basedOn w:val="af3"/>
    <w:rsid w:val="00EF53B6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54D1"/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EF53B6"/>
    <w:pPr>
      <w:suppressLineNumbers/>
    </w:pPr>
    <w:rPr>
      <w:rFonts w:ascii="PT Astra Serif" w:hAnsi="PT Astra Serif" w:cs="Noto Sans Devanagari"/>
    </w:rPr>
  </w:style>
  <w:style w:type="paragraph" w:styleId="af6">
    <w:name w:val="No Spacing"/>
    <w:uiPriority w:val="1"/>
    <w:qFormat/>
    <w:rsid w:val="00EF53B6"/>
    <w:rPr>
      <w:rFonts w:eastAsia="Times New Roman" w:cs="Liberation Serif"/>
      <w:kern w:val="2"/>
      <w:sz w:val="22"/>
      <w:szCs w:val="22"/>
      <w:lang w:eastAsia="ar-SA"/>
    </w:rPr>
  </w:style>
  <w:style w:type="paragraph" w:styleId="af7">
    <w:name w:val="Title"/>
    <w:basedOn w:val="a"/>
    <w:next w:val="a"/>
    <w:uiPriority w:val="10"/>
    <w:qFormat/>
    <w:rsid w:val="00A354D1"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next w:val="a"/>
    <w:uiPriority w:val="11"/>
    <w:qFormat/>
    <w:rsid w:val="00A354D1"/>
    <w:pPr>
      <w:spacing w:before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rsid w:val="00A354D1"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rsid w:val="00A354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rsid w:val="00EF53B6"/>
  </w:style>
  <w:style w:type="paragraph" w:customStyle="1" w:styleId="Header">
    <w:name w:val="Header"/>
    <w:basedOn w:val="a"/>
    <w:link w:val="Header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354D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54D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A354D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A354D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A354D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A354D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A354D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A354D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A354D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A354D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A354D1"/>
    <w:pPr>
      <w:spacing w:after="57"/>
      <w:ind w:left="2268"/>
    </w:pPr>
  </w:style>
  <w:style w:type="paragraph" w:styleId="afb">
    <w:name w:val="TOC Heading"/>
    <w:uiPriority w:val="39"/>
    <w:unhideWhenUsed/>
    <w:qFormat/>
    <w:rsid w:val="00A354D1"/>
    <w:rPr>
      <w:sz w:val="22"/>
    </w:rPr>
  </w:style>
  <w:style w:type="paragraph" w:styleId="afc">
    <w:name w:val="table of figures"/>
    <w:basedOn w:val="a"/>
    <w:next w:val="a"/>
    <w:uiPriority w:val="99"/>
    <w:unhideWhenUsed/>
    <w:qFormat/>
    <w:rsid w:val="00A354D1"/>
    <w:pPr>
      <w:spacing w:after="0"/>
    </w:pPr>
  </w:style>
  <w:style w:type="paragraph" w:styleId="afd">
    <w:name w:val="List Paragraph"/>
    <w:basedOn w:val="a"/>
    <w:qFormat/>
    <w:rsid w:val="00EF53B6"/>
    <w:pPr>
      <w:ind w:left="720"/>
      <w:contextualSpacing/>
    </w:pPr>
  </w:style>
  <w:style w:type="paragraph" w:customStyle="1" w:styleId="25">
    <w:name w:val="Основной текст (2)"/>
    <w:basedOn w:val="a"/>
    <w:link w:val="20"/>
    <w:uiPriority w:val="99"/>
    <w:qFormat/>
    <w:rsid w:val="00A354D1"/>
    <w:pPr>
      <w:widowControl w:val="0"/>
      <w:shd w:val="clear" w:color="auto" w:fill="FFFFFF"/>
      <w:spacing w:after="0" w:line="348" w:lineRule="exact"/>
    </w:pPr>
    <w:rPr>
      <w:rFonts w:ascii="Times New Roman" w:hAnsi="Times New Roman"/>
      <w:sz w:val="26"/>
      <w:szCs w:val="20"/>
    </w:rPr>
  </w:style>
  <w:style w:type="paragraph" w:customStyle="1" w:styleId="26">
    <w:name w:val="Абзац списка2"/>
    <w:qFormat/>
    <w:rsid w:val="00A354D1"/>
    <w:pPr>
      <w:shd w:val="nil"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31">
    <w:name w:val="Основной текст (3)"/>
    <w:qFormat/>
    <w:rsid w:val="00A354D1"/>
    <w:pPr>
      <w:widowControl w:val="0"/>
      <w:shd w:val="clear" w:color="auto" w:fill="FFFFFF"/>
      <w:spacing w:after="36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Содержимое врезки"/>
    <w:basedOn w:val="a"/>
    <w:qFormat/>
    <w:rsid w:val="00EF53B6"/>
  </w:style>
  <w:style w:type="paragraph" w:styleId="27">
    <w:name w:val="Body Text Indent 2"/>
    <w:basedOn w:val="a"/>
    <w:qFormat/>
    <w:rsid w:val="00EF53B6"/>
    <w:pPr>
      <w:ind w:right="84" w:firstLine="709"/>
      <w:jc w:val="both"/>
    </w:pPr>
    <w:rPr>
      <w:sz w:val="28"/>
    </w:rPr>
  </w:style>
  <w:style w:type="paragraph" w:customStyle="1" w:styleId="11Char">
    <w:name w:val="Знак1 Знак Знак Знак Знак Знак Знак Знак Знак1 Char"/>
    <w:basedOn w:val="a"/>
    <w:qFormat/>
    <w:rsid w:val="00EF53B6"/>
    <w:pPr>
      <w:spacing w:after="160" w:line="240" w:lineRule="exact"/>
    </w:pPr>
    <w:rPr>
      <w:rFonts w:ascii="Verdana" w:eastAsia="Verdana" w:hAnsi="Verdana"/>
      <w:sz w:val="20"/>
      <w:szCs w:val="20"/>
      <w:lang w:val="en-US" w:eastAsia="ar-SA"/>
    </w:rPr>
  </w:style>
  <w:style w:type="paragraph" w:customStyle="1" w:styleId="ConsPlusTitle">
    <w:name w:val="ConsPlusTitle"/>
    <w:qFormat/>
    <w:rsid w:val="00EF53B6"/>
    <w:pPr>
      <w:widowControl w:val="0"/>
    </w:pPr>
    <w:rPr>
      <w:rFonts w:eastAsia="Liberation Serif" w:cs="Liberation Serif"/>
      <w:b/>
      <w:kern w:val="2"/>
      <w:sz w:val="22"/>
      <w:lang w:eastAsia="hi-IN"/>
    </w:rPr>
  </w:style>
  <w:style w:type="paragraph" w:customStyle="1" w:styleId="Style13">
    <w:name w:val="Style13"/>
    <w:basedOn w:val="a"/>
    <w:qFormat/>
    <w:rsid w:val="00EF53B6"/>
    <w:pPr>
      <w:widowControl w:val="0"/>
      <w:spacing w:line="300" w:lineRule="exact"/>
      <w:ind w:firstLine="686"/>
      <w:jc w:val="both"/>
    </w:pPr>
    <w:rPr>
      <w:rFonts w:ascii="Arial" w:eastAsia="Arial" w:hAnsi="Arial"/>
      <w:lang w:eastAsia="ar-SA"/>
    </w:rPr>
  </w:style>
  <w:style w:type="paragraph" w:styleId="aff">
    <w:name w:val="annotation text"/>
    <w:basedOn w:val="a"/>
    <w:qFormat/>
    <w:rsid w:val="00EF53B6"/>
    <w:rPr>
      <w:sz w:val="20"/>
    </w:rPr>
  </w:style>
  <w:style w:type="paragraph" w:customStyle="1" w:styleId="Default">
    <w:name w:val="Default"/>
    <w:qFormat/>
    <w:rsid w:val="00EF53B6"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font6">
    <w:name w:val="font6"/>
    <w:basedOn w:val="a"/>
    <w:qFormat/>
    <w:rsid w:val="00EF53B6"/>
    <w:pPr>
      <w:spacing w:before="280" w:after="280" w:line="240" w:lineRule="exact"/>
    </w:pPr>
    <w:rPr>
      <w:rFonts w:ascii="Times New Roman CYR" w:eastAsia="Times New Roman CYR" w:hAnsi="Times New Roman CYR"/>
      <w:b/>
      <w:bCs/>
      <w:sz w:val="28"/>
      <w:szCs w:val="28"/>
      <w:lang w:eastAsia="ar-SA"/>
    </w:rPr>
  </w:style>
  <w:style w:type="paragraph" w:customStyle="1" w:styleId="xl97">
    <w:name w:val="xl97"/>
    <w:basedOn w:val="a"/>
    <w:qFormat/>
    <w:rsid w:val="00EF53B6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qFormat/>
    <w:rsid w:val="00EF53B6"/>
    <w:pPr>
      <w:spacing w:before="280" w:after="280" w:line="240" w:lineRule="exact"/>
    </w:pPr>
    <w:rPr>
      <w:rFonts w:ascii="Times New Roman CYR" w:eastAsia="Times New Roman CYR" w:hAnsi="Times New Roman CYR"/>
      <w:sz w:val="28"/>
      <w:szCs w:val="28"/>
      <w:lang w:eastAsia="ar-SA"/>
    </w:rPr>
  </w:style>
  <w:style w:type="paragraph" w:customStyle="1" w:styleId="xl64">
    <w:name w:val="xl64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3">
    <w:name w:val="xl63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96">
    <w:name w:val="xl96"/>
    <w:basedOn w:val="a"/>
    <w:qFormat/>
    <w:rsid w:val="00EF53B6"/>
    <w:pPr>
      <w:pBdr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5">
    <w:name w:val="xl95"/>
    <w:basedOn w:val="a"/>
    <w:qFormat/>
    <w:rsid w:val="00EF53B6"/>
    <w:pPr>
      <w:pBdr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4">
    <w:name w:val="xl94"/>
    <w:basedOn w:val="a"/>
    <w:qFormat/>
    <w:rsid w:val="00EF53B6"/>
    <w:pPr>
      <w:pBdr>
        <w:left w:val="single" w:sz="4" w:space="0" w:color="000000"/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3">
    <w:name w:val="xl93"/>
    <w:basedOn w:val="a"/>
    <w:qFormat/>
    <w:rsid w:val="00EF53B6"/>
    <w:pPr>
      <w:pBdr>
        <w:top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2">
    <w:name w:val="xl92"/>
    <w:basedOn w:val="a"/>
    <w:qFormat/>
    <w:rsid w:val="00EF53B6"/>
    <w:pPr>
      <w:pBdr>
        <w:top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1">
    <w:name w:val="xl91"/>
    <w:basedOn w:val="a"/>
    <w:qFormat/>
    <w:rsid w:val="00EF53B6"/>
    <w:pPr>
      <w:pBdr>
        <w:top w:val="single" w:sz="4" w:space="0" w:color="000000"/>
        <w:lef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0">
    <w:name w:val="xl90"/>
    <w:basedOn w:val="a"/>
    <w:qFormat/>
    <w:rsid w:val="00EF53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9">
    <w:name w:val="xl89"/>
    <w:basedOn w:val="a"/>
    <w:qFormat/>
    <w:rsid w:val="00EF53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8">
    <w:name w:val="xl88"/>
    <w:basedOn w:val="a"/>
    <w:qFormat/>
    <w:rsid w:val="00EF53B6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paragraph" w:customStyle="1" w:styleId="xl87">
    <w:name w:val="xl87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6">
    <w:name w:val="xl86"/>
    <w:basedOn w:val="a"/>
    <w:qFormat/>
    <w:rsid w:val="00EF53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5">
    <w:name w:val="xl85"/>
    <w:basedOn w:val="a"/>
    <w:qFormat/>
    <w:rsid w:val="00EF53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4">
    <w:name w:val="xl84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3">
    <w:name w:val="xl83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82">
    <w:name w:val="xl82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1">
    <w:name w:val="xl81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0">
    <w:name w:val="xl80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9">
    <w:name w:val="xl79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8">
    <w:name w:val="xl78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7">
    <w:name w:val="xl77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6">
    <w:name w:val="xl76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5">
    <w:name w:val="xl75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4">
    <w:name w:val="xl74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3">
    <w:name w:val="xl73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2">
    <w:name w:val="xl72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1">
    <w:name w:val="xl71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0">
    <w:name w:val="xl70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69">
    <w:name w:val="xl69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8">
    <w:name w:val="xl68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7">
    <w:name w:val="xl67"/>
    <w:basedOn w:val="a"/>
    <w:qFormat/>
    <w:rsid w:val="00EF53B6"/>
    <w:pP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xl66">
    <w:name w:val="xl66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5">
    <w:name w:val="xl65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qFormat/>
    <w:rsid w:val="00EF53B6"/>
    <w:pPr>
      <w:widowControl w:val="0"/>
    </w:pPr>
    <w:rPr>
      <w:rFonts w:cs="Liberation Serif"/>
      <w:kern w:val="2"/>
      <w:sz w:val="22"/>
      <w:lang w:eastAsia="ar-SA"/>
    </w:rPr>
  </w:style>
  <w:style w:type="paragraph" w:customStyle="1" w:styleId="ConsPlusNonformat">
    <w:name w:val="ConsPlusNonformat"/>
    <w:qFormat/>
    <w:rsid w:val="00EF53B6"/>
    <w:rPr>
      <w:rFonts w:ascii="Courier New" w:eastAsia="Courier New" w:hAnsi="Courier New" w:cs="Liberation Serif"/>
      <w:kern w:val="2"/>
      <w:lang w:eastAsia="ar-SA"/>
    </w:rPr>
  </w:style>
  <w:style w:type="paragraph" w:styleId="28">
    <w:name w:val="Body Text 2"/>
    <w:basedOn w:val="a"/>
    <w:qFormat/>
    <w:rsid w:val="00EF53B6"/>
    <w:pPr>
      <w:spacing w:after="120" w:line="480" w:lineRule="exact"/>
    </w:pPr>
    <w:rPr>
      <w:sz w:val="20"/>
    </w:rPr>
  </w:style>
  <w:style w:type="paragraph" w:styleId="aff0">
    <w:name w:val="Balloon Text"/>
    <w:basedOn w:val="a"/>
    <w:qFormat/>
    <w:rsid w:val="00EF53B6"/>
    <w:pPr>
      <w:spacing w:after="0" w:line="240" w:lineRule="exact"/>
    </w:pPr>
    <w:rPr>
      <w:rFonts w:ascii="Tahoma" w:eastAsia="Tahoma" w:hAnsi="Tahoma"/>
      <w:sz w:val="16"/>
      <w:szCs w:val="20"/>
      <w:lang w:eastAsia="ar-SA"/>
    </w:rPr>
  </w:style>
  <w:style w:type="table" w:customStyle="1" w:styleId="TableGridLight">
    <w:name w:val="Table Grid Light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354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1">
    <w:name w:val="Table Grid"/>
    <w:basedOn w:val="a1"/>
    <w:uiPriority w:val="99"/>
    <w:rsid w:val="00A3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sid w:val="00EC732D"/>
    <w:rPr>
      <w:color w:val="0000FF"/>
      <w:u w:val="single"/>
    </w:rPr>
  </w:style>
  <w:style w:type="character" w:styleId="aff3">
    <w:name w:val="Strong"/>
    <w:basedOn w:val="a0"/>
    <w:uiPriority w:val="22"/>
    <w:qFormat/>
    <w:rsid w:val="00747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25505/53925f69af584b25346d0c0b3ee74ea1/" TargetMode="External"/><Relationship Id="rId5" Type="http://schemas.openxmlformats.org/officeDocument/2006/relationships/hyperlink" Target="http://yandex.ru/clck/jsredir?from=yandex.ru%3Bsearch%2F%3Bweb%3B%3B&amp;text=&amp;etext=2202.XIgw1wvh9vkMwQM0cMfkKp1s4zB88nrkdreZQkvxx2FoOTPDmGoq-cETh9ELA0jfmWYOik2wgLCPufBKBWx9EBeRaTrLrnC2WlnCjbHeyK8wwJcwuubf3D2hLKa9FLSULMdTIrtggOqc4I_rI2nAvExy7jLG89FaS3hRiQC5dMIK52t48p-lZO1ev04JJjlGZ2VzZ2pnanpvb2Fxb2RhZw.c5119ea321e07c7e61151b3f48c0aae7b6ba4be9&amp;uuid=&amp;state=RsWHKQP_fPE,&amp;&amp;cst=AxbTlK7nwx6hOtlFEVBANnl_DrjCCsM4cltmLNuLmD0UgRLg0r84FBg1n_kT2CGfjFjRpu5qoGQNyMo3mO09BzXF35EJHqAu0F0EBkMmq_W_gOVQQ2WUV9jrTCXn8n-ZxAFP2fqtlTRMPU6VLSZEmI1dePN-vvMfk4pJqgb1I6aewho3_1y8-kumoVwJqLrc6XWC_FflFkbXzRqasRoAdiZ-OBjXv8YUSQ36I-oWw7RIykmJvBNwJSpk_QUuyOY_iMHyxalcjDq9akabp3FtXYWiHHuQ54RP_zpwCUjPi28zVrW90H8jTI8hv32jVG1pWB8b09se68lKpXFfIaXgikuw3G-nsAuDc9ZqJFWR15KppkfGya1yhVB1X-kUobkxmly7PtuSmgX2dNjluboEZ254UakZJexDOs5EAOBCqEKZx9eRjYc-Kb3KnGLfEdsyNFYHke9N5wc1BNPlwHAEnFEc7husyYb6bc6dT4ysOMuYcHp9LYnfeoI_Lcaf7nh_kaATcOo7Eq80lOh_74N_rP9N1Ib4aG8_EF7r2a0BrBw,&amp;data=VzFITjJTUER3MkI4MEY5djBaZUVGOWRHSEhtQ19zYVh6cU1RRjlDNlo0M3BEU0hUS3B0REo5QXVIemVtQlJaUmEwc3BjczV0dnVGdWprVXRJMUlQNHdmMnJUeG1XVTh1ME1ud1g1WEdpbzhLaDhjQkhJMXc3UWJKN3RRUW9fRzRtMDZxVEs5UlNvQSw,&amp;sign=8229eea5c5f2cd1e37a065662ca6d9a1&amp;keyno=WEB_0&amp;b64e=2&amp;ref=mag21uLwzH-iqa6a9U6fw6sBTXI61vrcLrAj4_J9mG77EsEZrZwisUh5T-8w4f9Zz_kHqFM-IxZmLIGq5RbwiinjpArAT6D5BLbWNfo7bf9eoTbtdrJk3qFIO35FOzklZLyAOAucbJshwWb9EQndOfJq3F91Ivh6ZxTIIMT_xxL7bsJUU4BG0hBux8T_wBOXAKFvcZLKwRefvwzgobj2ilerH-BdJCPN5cO-ZQ-jgEP9kzWS0YJt-sI5Db3VHjCsKCjXclYOfew4MadnEZKcCrELfidMQflkyFATphylZ3zpSzAjbAhW4sP2gnIjCf_IC63N0cgfBTOkNOjJtZOkjLLR23II2JCYNIUmjZGcsE6FIqrpQPQoUqIpJClxFFxejQPaWgfMsMipUYdsw4ysg-vQrAlDowBj3jm3aHuF0jRIFzKB0TSyhj_TSnAMP5sHaqLSn-3oRu1epbwTlqLXdkRpi-1UnjKnZHaGC3n59IAQq4fysWlHJ0nHa4Lm7dyRLj1wKKrvt9Sc42oNHB--LMJTFTgpKcl9wVSeishGaYddLGTAQlj73NQkXew-hBT1UW9b3c4w2pE7PzMHVlj6KYAfr4Nv4QY5cisaaz_6NHqk5_Mmhep_1dsZ4byGsPLR_CWjT7mXeYDXlCGOOhFuU4O4F6lA3kkqA_zdaRiVvmM,&amp;l10n=ru&amp;cts=1683199344148%40%40events%3D%5B%7B%22event%22%3A%22click%22%2C%22id%22%3A%221_d74rw02-03%22%2C%22cts%22%3A1683199344148%2C%22fast%22%3A%7B%22organic%22%3A1%7D%2C%22service%22%3A%22web%22%2C%22event-id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petrovka</cp:lastModifiedBy>
  <cp:revision>6</cp:revision>
  <cp:lastPrinted>2023-05-25T05:26:00Z</cp:lastPrinted>
  <dcterms:created xsi:type="dcterms:W3CDTF">2023-05-04T11:44:00Z</dcterms:created>
  <dcterms:modified xsi:type="dcterms:W3CDTF">2023-05-25T05:26:00Z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