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46" w:rsidRDefault="00DB1746" w:rsidP="00DB1746">
      <w:pPr>
        <w:shd w:val="clear" w:color="auto" w:fill="FFFFFF"/>
        <w:spacing w:after="0" w:line="240" w:lineRule="auto"/>
        <w:jc w:val="center"/>
        <w:rPr>
          <w:rFonts w:ascii="Times New Roman" w:eastAsia="Times New Roman" w:hAnsi="Times New Roman" w:cs="Times New Roman"/>
          <w:b/>
          <w:bCs/>
          <w:color w:val="212121"/>
          <w:sz w:val="28"/>
          <w:szCs w:val="28"/>
        </w:rPr>
      </w:pPr>
      <w:r>
        <w:rPr>
          <w:rFonts w:ascii="Times New Roman" w:hAnsi="Times New Roman"/>
          <w:color w:val="222222"/>
          <w:sz w:val="24"/>
          <w:szCs w:val="24"/>
          <w:shd w:val="clear" w:color="auto" w:fill="FFFFFF"/>
        </w:rPr>
        <w:t> </w:t>
      </w:r>
      <w:r>
        <w:rPr>
          <w:rFonts w:ascii="Times New Roman" w:eastAsia="Times New Roman" w:hAnsi="Times New Roman" w:cs="Times New Roman"/>
          <w:b/>
          <w:bCs/>
          <w:color w:val="212121"/>
          <w:sz w:val="28"/>
          <w:szCs w:val="28"/>
        </w:rPr>
        <w:t>ПОСТАНОВЛЕНИЕ</w:t>
      </w:r>
    </w:p>
    <w:p w:rsidR="00DB1746" w:rsidRDefault="00DB1746" w:rsidP="00DB1746">
      <w:pPr>
        <w:shd w:val="clear" w:color="auto" w:fill="FFFFFF"/>
        <w:spacing w:after="0" w:line="240" w:lineRule="auto"/>
        <w:jc w:val="center"/>
        <w:rPr>
          <w:rFonts w:ascii="Times New Roman" w:eastAsia="Times New Roman" w:hAnsi="Times New Roman" w:cs="Times New Roman"/>
          <w:b/>
          <w:bCs/>
          <w:color w:val="212121"/>
          <w:sz w:val="28"/>
          <w:szCs w:val="28"/>
        </w:rPr>
      </w:pPr>
    </w:p>
    <w:p w:rsidR="00DB1746" w:rsidRDefault="00DB1746" w:rsidP="00DB1746">
      <w:pPr>
        <w:shd w:val="clear" w:color="auto" w:fill="FFFFFF"/>
        <w:spacing w:after="0" w:line="240" w:lineRule="auto"/>
        <w:jc w:val="cente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АДМИНИСТРАЦИИ ПЕТРОВСКОГО СЕЛЬСКОГО ПОСЕЛЕНИЯ</w:t>
      </w:r>
    </w:p>
    <w:p w:rsidR="00DB1746" w:rsidRDefault="00DB1746" w:rsidP="00DB1746">
      <w:pPr>
        <w:shd w:val="clear" w:color="auto" w:fill="FFFFFF"/>
        <w:spacing w:after="0" w:line="240" w:lineRule="auto"/>
        <w:jc w:val="center"/>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МУНИЦИПАЛЬНОГО РАЙОНА «ПРОХОРОВСКИЙ РАЙОН»</w:t>
      </w:r>
      <w:r>
        <w:rPr>
          <w:rFonts w:ascii="Times New Roman" w:eastAsia="Times New Roman" w:hAnsi="Times New Roman" w:cs="Times New Roman"/>
          <w:b/>
          <w:bCs/>
          <w:color w:val="212121"/>
          <w:sz w:val="28"/>
          <w:szCs w:val="28"/>
        </w:rPr>
        <w:br/>
      </w:r>
      <w:r>
        <w:rPr>
          <w:rFonts w:ascii="Times New Roman" w:eastAsia="Times New Roman" w:hAnsi="Times New Roman" w:cs="Times New Roman"/>
          <w:b/>
          <w:bCs/>
          <w:color w:val="212121"/>
          <w:sz w:val="28"/>
          <w:szCs w:val="28"/>
        </w:rPr>
        <w:br/>
        <w:t>БЕЛГОРОДСКОЙ ОБЛАСТИ</w:t>
      </w:r>
    </w:p>
    <w:p w:rsidR="00DB1746" w:rsidRDefault="00DB1746" w:rsidP="00DB1746">
      <w:pPr>
        <w:shd w:val="clear" w:color="auto" w:fill="FFFFFF"/>
        <w:spacing w:after="0" w:line="240" w:lineRule="auto"/>
        <w:jc w:val="center"/>
        <w:rPr>
          <w:rFonts w:ascii="Times New Roman" w:eastAsia="Times New Roman" w:hAnsi="Times New Roman" w:cs="Times New Roman"/>
          <w:b/>
          <w:bCs/>
          <w:color w:val="212121"/>
          <w:sz w:val="28"/>
          <w:szCs w:val="28"/>
        </w:rPr>
      </w:pPr>
    </w:p>
    <w:p w:rsidR="00DB1746" w:rsidRDefault="00DB1746" w:rsidP="00DB1746">
      <w:pPr>
        <w:shd w:val="clear" w:color="auto" w:fill="FFFFFF"/>
        <w:spacing w:after="0" w:line="240" w:lineRule="auto"/>
        <w:rPr>
          <w:rFonts w:ascii="Times New Roman" w:eastAsia="Times New Roman" w:hAnsi="Times New Roman" w:cs="Times New Roman"/>
          <w:b/>
          <w:bCs/>
          <w:color w:val="212121"/>
          <w:sz w:val="28"/>
          <w:szCs w:val="28"/>
        </w:rPr>
      </w:pPr>
      <w:r>
        <w:rPr>
          <w:rFonts w:ascii="Times New Roman" w:eastAsia="Times New Roman" w:hAnsi="Times New Roman" w:cs="Times New Roman"/>
          <w:b/>
          <w:bCs/>
          <w:color w:val="212121"/>
          <w:sz w:val="28"/>
          <w:szCs w:val="28"/>
        </w:rPr>
        <w:t>« 25 » марта 2022 год                                                                         № 5</w:t>
      </w:r>
    </w:p>
    <w:p w:rsidR="00DB1746" w:rsidRDefault="00DB1746" w:rsidP="00DB1746">
      <w:pPr>
        <w:shd w:val="clear" w:color="auto" w:fill="FFFFFF"/>
        <w:spacing w:after="0" w:line="240" w:lineRule="auto"/>
        <w:rPr>
          <w:rFonts w:ascii="Times New Roman" w:eastAsia="Times New Roman" w:hAnsi="Times New Roman" w:cs="Times New Roman"/>
          <w:color w:val="212121"/>
          <w:sz w:val="28"/>
          <w:szCs w:val="28"/>
        </w:rPr>
      </w:pPr>
    </w:p>
    <w:p w:rsidR="00DB1746" w:rsidRDefault="00DB1746" w:rsidP="00DB1746">
      <w:pPr>
        <w:pStyle w:val="a3"/>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«Об утверждении Положения </w:t>
      </w:r>
    </w:p>
    <w:p w:rsidR="00DB1746" w:rsidRDefault="00DB1746" w:rsidP="00DB1746">
      <w:pPr>
        <w:pStyle w:val="a3"/>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о предоставлении гражданами,</w:t>
      </w:r>
    </w:p>
    <w:p w:rsidR="00DB1746" w:rsidRDefault="00DB1746" w:rsidP="00DB1746">
      <w:pPr>
        <w:pStyle w:val="a3"/>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 </w:t>
      </w:r>
      <w:proofErr w:type="gramStart"/>
      <w:r>
        <w:rPr>
          <w:rFonts w:ascii="Times New Roman" w:hAnsi="Times New Roman" w:cs="Times New Roman"/>
          <w:b/>
          <w:sz w:val="28"/>
          <w:szCs w:val="28"/>
          <w:shd w:val="clear" w:color="auto" w:fill="FFFFFF"/>
          <w:lang w:eastAsia="ru-RU"/>
        </w:rPr>
        <w:t>претендующими</w:t>
      </w:r>
      <w:proofErr w:type="gramEnd"/>
      <w:r>
        <w:rPr>
          <w:rFonts w:ascii="Times New Roman" w:hAnsi="Times New Roman" w:cs="Times New Roman"/>
          <w:b/>
          <w:sz w:val="28"/>
          <w:szCs w:val="28"/>
          <w:shd w:val="clear" w:color="auto" w:fill="FFFFFF"/>
          <w:lang w:eastAsia="ru-RU"/>
        </w:rPr>
        <w:t xml:space="preserve"> на замещение </w:t>
      </w:r>
    </w:p>
    <w:p w:rsidR="00DB1746" w:rsidRDefault="00DB1746" w:rsidP="00DB1746">
      <w:pPr>
        <w:pStyle w:val="a3"/>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должностей муниципальной службы,</w:t>
      </w:r>
    </w:p>
    <w:p w:rsidR="00DB1746" w:rsidRDefault="00DB1746" w:rsidP="00DB1746">
      <w:pPr>
        <w:pStyle w:val="a3"/>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 и муниципальными служащими </w:t>
      </w:r>
    </w:p>
    <w:p w:rsidR="00DB1746" w:rsidRDefault="00DB1746" w:rsidP="00DB1746">
      <w:pPr>
        <w:pStyle w:val="a3"/>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администрации </w:t>
      </w:r>
      <w:proofErr w:type="gramStart"/>
      <w:r>
        <w:rPr>
          <w:rFonts w:ascii="Times New Roman" w:hAnsi="Times New Roman" w:cs="Times New Roman"/>
          <w:b/>
          <w:sz w:val="28"/>
          <w:szCs w:val="28"/>
          <w:shd w:val="clear" w:color="auto" w:fill="FFFFFF"/>
          <w:lang w:eastAsia="ru-RU"/>
        </w:rPr>
        <w:t>Петровского</w:t>
      </w:r>
      <w:proofErr w:type="gramEnd"/>
      <w:r>
        <w:rPr>
          <w:rFonts w:ascii="Times New Roman" w:hAnsi="Times New Roman" w:cs="Times New Roman"/>
          <w:b/>
          <w:sz w:val="28"/>
          <w:szCs w:val="28"/>
          <w:shd w:val="clear" w:color="auto" w:fill="FFFFFF"/>
          <w:lang w:eastAsia="ru-RU"/>
        </w:rPr>
        <w:t xml:space="preserve"> сельского</w:t>
      </w:r>
    </w:p>
    <w:p w:rsidR="00DB1746" w:rsidRDefault="00DB1746" w:rsidP="00DB1746">
      <w:pPr>
        <w:pStyle w:val="a3"/>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поселения сведений о доходах, расходах, </w:t>
      </w:r>
    </w:p>
    <w:p w:rsidR="00DB1746" w:rsidRDefault="00DB1746" w:rsidP="00DB1746">
      <w:pPr>
        <w:pStyle w:val="a3"/>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об имуществе и обязательствах </w:t>
      </w:r>
    </w:p>
    <w:p w:rsidR="00DB1746" w:rsidRDefault="00DB1746" w:rsidP="00DB1746">
      <w:pPr>
        <w:pStyle w:val="a3"/>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имущественного характера»</w:t>
      </w:r>
    </w:p>
    <w:p w:rsidR="00DB1746" w:rsidRDefault="00DB1746" w:rsidP="00DB1746">
      <w:pPr>
        <w:pStyle w:val="a3"/>
        <w:rPr>
          <w:lang w:eastAsia="ru-RU"/>
        </w:rPr>
      </w:pPr>
    </w:p>
    <w:p w:rsidR="00DB1746" w:rsidRDefault="00DB1746" w:rsidP="00DB1746">
      <w:pPr>
        <w:jc w:val="both"/>
        <w:rPr>
          <w:rFonts w:ascii="Times New Roman" w:hAnsi="Times New Roman" w:cs="Times New Roman"/>
          <w:b/>
          <w:bCs/>
          <w:sz w:val="28"/>
          <w:szCs w:val="28"/>
          <w:lang w:eastAsia="en-US"/>
        </w:rPr>
      </w:pPr>
      <w:r>
        <w:rPr>
          <w:rFonts w:ascii="Times New Roman" w:eastAsia="Times New Roman" w:hAnsi="Times New Roman" w:cs="Times New Roman"/>
          <w:color w:val="212121"/>
          <w:sz w:val="28"/>
          <w:szCs w:val="28"/>
          <w:shd w:val="clear" w:color="auto" w:fill="FFFFFF"/>
        </w:rPr>
        <w:t xml:space="preserve">      </w:t>
      </w:r>
      <w:r>
        <w:rPr>
          <w:rFonts w:ascii="Times New Roman" w:hAnsi="Times New Roman" w:cs="Times New Roman"/>
          <w:sz w:val="28"/>
          <w:szCs w:val="28"/>
        </w:rPr>
        <w:t>В   соответствии с федеральными законами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едеральным законом от 31.07.2020 № </w:t>
      </w:r>
      <w:proofErr w:type="gramStart"/>
      <w:r>
        <w:rPr>
          <w:rFonts w:ascii="Times New Roman" w:hAnsi="Times New Roman" w:cs="Times New Roman"/>
          <w:sz w:val="28"/>
          <w:szCs w:val="28"/>
        </w:rPr>
        <w:t>259- ФЗ «О цифровых финансовых активах, цифровой валюте и о внесении изменений в отдельные законодательные акты Российской Федерации» Указом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постановлением Губернатора области от 7 июня 2013 года № 68 «О</w:t>
      </w:r>
      <w:proofErr w:type="gramEnd"/>
      <w:r>
        <w:rPr>
          <w:rFonts w:ascii="Times New Roman" w:hAnsi="Times New Roman" w:cs="Times New Roman"/>
          <w:sz w:val="28"/>
          <w:szCs w:val="28"/>
        </w:rPr>
        <w:t xml:space="preserve"> представлении лицами, замещающими государственные должности Белгородской области и должности государственной гражданской службы Белгородской области, сведений  о  расходах»,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roofErr w:type="spellStart"/>
      <w:proofErr w:type="gramStart"/>
      <w:r>
        <w:rPr>
          <w:rFonts w:ascii="Times New Roman" w:hAnsi="Times New Roman" w:cs="Times New Roman"/>
          <w:b/>
          <w:bCs/>
          <w:sz w:val="28"/>
          <w:szCs w:val="28"/>
        </w:rPr>
        <w:t>п</w:t>
      </w:r>
      <w:proofErr w:type="spellEnd"/>
      <w:proofErr w:type="gramEnd"/>
      <w:r>
        <w:rPr>
          <w:rFonts w:ascii="Times New Roman" w:hAnsi="Times New Roman" w:cs="Times New Roman"/>
          <w:b/>
          <w:bCs/>
          <w:sz w:val="28"/>
          <w:szCs w:val="28"/>
        </w:rPr>
        <w:t xml:space="preserve"> о с т а </w:t>
      </w:r>
      <w:proofErr w:type="spellStart"/>
      <w:r>
        <w:rPr>
          <w:rFonts w:ascii="Times New Roman" w:hAnsi="Times New Roman" w:cs="Times New Roman"/>
          <w:b/>
          <w:bCs/>
          <w:sz w:val="28"/>
          <w:szCs w:val="28"/>
        </w:rPr>
        <w:t>н</w:t>
      </w:r>
      <w:proofErr w:type="spellEnd"/>
      <w:r>
        <w:rPr>
          <w:rFonts w:ascii="Times New Roman" w:hAnsi="Times New Roman" w:cs="Times New Roman"/>
          <w:b/>
          <w:bCs/>
          <w:sz w:val="28"/>
          <w:szCs w:val="28"/>
        </w:rPr>
        <w:t xml:space="preserve"> о в л я е т:</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1. </w:t>
      </w:r>
      <w:r>
        <w:rPr>
          <w:rFonts w:ascii="Times New Roman" w:eastAsia="Times New Roman" w:hAnsi="Times New Roman" w:cs="Times New Roman"/>
          <w:color w:val="212121"/>
          <w:sz w:val="28"/>
          <w:szCs w:val="28"/>
          <w:shd w:val="clear" w:color="auto" w:fill="FFFFFF"/>
        </w:rPr>
        <w:t xml:space="preserve">Признать утратившим силу Постановление  администрации  Петровского сельского поселения от 14.08.2012 года № 24 «О предоставлении гражданами, претендующими на замещение должностей муниципальной службы, и муниципальными служащими администрации Петровского </w:t>
      </w:r>
      <w:r>
        <w:rPr>
          <w:rFonts w:ascii="Times New Roman" w:eastAsia="Times New Roman" w:hAnsi="Times New Roman" w:cs="Times New Roman"/>
          <w:color w:val="212121"/>
          <w:sz w:val="28"/>
          <w:szCs w:val="28"/>
          <w:shd w:val="clear" w:color="auto" w:fill="FFFFFF"/>
        </w:rPr>
        <w:lastRenderedPageBreak/>
        <w:t>сельского поселения  поселение сведений о доходах, расходах, об имуществе и обязательствах имущественного характера»</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2. </w:t>
      </w:r>
      <w:r>
        <w:rPr>
          <w:rFonts w:ascii="Times New Roman" w:eastAsia="Times New Roman" w:hAnsi="Times New Roman" w:cs="Times New Roman"/>
          <w:color w:val="212121"/>
          <w:sz w:val="28"/>
          <w:szCs w:val="28"/>
          <w:shd w:val="clear" w:color="auto" w:fill="FFFFFF"/>
        </w:rPr>
        <w:t>Утвердить Положение о предоставлении гражданами, претендующими на замещение должностей муниципальной службы, и муниципальными служащими администрации Петровского сельского поселение сведений о доходах, расходах, об имуществе и обязательствах имущественного характера (Приложение №1).</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3. Настоящее постановление разместить на сайте администрации Петровского сельского поселения муниципального района «</w:t>
      </w:r>
      <w:proofErr w:type="spellStart"/>
      <w:r>
        <w:rPr>
          <w:rFonts w:ascii="Times New Roman" w:eastAsia="Times New Roman" w:hAnsi="Times New Roman" w:cs="Times New Roman"/>
          <w:color w:val="212121"/>
          <w:sz w:val="28"/>
          <w:szCs w:val="28"/>
        </w:rPr>
        <w:t>Прохоровский</w:t>
      </w:r>
      <w:proofErr w:type="spellEnd"/>
      <w:r>
        <w:rPr>
          <w:rFonts w:ascii="Times New Roman" w:eastAsia="Times New Roman" w:hAnsi="Times New Roman" w:cs="Times New Roman"/>
          <w:color w:val="212121"/>
          <w:sz w:val="28"/>
          <w:szCs w:val="28"/>
        </w:rPr>
        <w:t xml:space="preserve"> район» Белгородской области.</w:t>
      </w:r>
    </w:p>
    <w:p w:rsidR="00DB1746" w:rsidRDefault="00DB1746" w:rsidP="00DB1746">
      <w:pPr>
        <w:shd w:val="clear" w:color="auto" w:fill="FFFFFF"/>
        <w:spacing w:after="100" w:afterAutospacing="1" w:line="240" w:lineRule="auto"/>
        <w:rPr>
          <w:rFonts w:ascii="Times New Roman" w:eastAsia="Times New Roman" w:hAnsi="Times New Roman" w:cs="Times New Roman"/>
          <w:b/>
          <w:bCs/>
          <w:color w:val="212121"/>
          <w:sz w:val="28"/>
          <w:szCs w:val="28"/>
          <w:shd w:val="clear" w:color="auto" w:fill="FFFFFF"/>
        </w:rPr>
      </w:pPr>
    </w:p>
    <w:p w:rsidR="00DB1746" w:rsidRDefault="00DB1746" w:rsidP="00DB1746">
      <w:pPr>
        <w:shd w:val="clear" w:color="auto" w:fill="FFFFFF"/>
        <w:spacing w:after="100" w:afterAutospacing="1" w:line="240" w:lineRule="auto"/>
        <w:rPr>
          <w:rFonts w:ascii="Times New Roman" w:eastAsia="Times New Roman" w:hAnsi="Times New Roman" w:cs="Times New Roman"/>
          <w:b/>
          <w:bCs/>
          <w:color w:val="212121"/>
          <w:sz w:val="28"/>
          <w:szCs w:val="28"/>
          <w:shd w:val="clear" w:color="auto" w:fill="FFFFFF"/>
        </w:rPr>
      </w:pPr>
    </w:p>
    <w:p w:rsidR="00DB1746" w:rsidRDefault="00DB1746" w:rsidP="00DB1746">
      <w:pPr>
        <w:shd w:val="clear" w:color="auto" w:fill="FFFFFF"/>
        <w:spacing w:after="100" w:afterAutospacing="1" w:line="240" w:lineRule="auto"/>
        <w:rPr>
          <w:rFonts w:ascii="Times New Roman" w:eastAsia="Times New Roman" w:hAnsi="Times New Roman" w:cs="Times New Roman"/>
          <w:b/>
          <w:bCs/>
          <w:color w:val="212121"/>
          <w:sz w:val="28"/>
          <w:szCs w:val="28"/>
          <w:shd w:val="clear" w:color="auto" w:fill="FFFFFF"/>
        </w:rPr>
      </w:pPr>
      <w:r>
        <w:rPr>
          <w:rFonts w:ascii="Times New Roman" w:eastAsia="Times New Roman" w:hAnsi="Times New Roman" w:cs="Times New Roman"/>
          <w:b/>
          <w:bCs/>
          <w:color w:val="212121"/>
          <w:sz w:val="28"/>
          <w:szCs w:val="28"/>
          <w:shd w:val="clear" w:color="auto" w:fill="FFFFFF"/>
        </w:rPr>
        <w:t>Глава администрации</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b/>
          <w:bCs/>
          <w:color w:val="212121"/>
          <w:sz w:val="28"/>
          <w:szCs w:val="28"/>
          <w:shd w:val="clear" w:color="auto" w:fill="FFFFFF"/>
        </w:rPr>
        <w:t>Петровского сельского поселения                                     В.И.Каменев. </w:t>
      </w:r>
    </w:p>
    <w:p w:rsidR="00DB1746" w:rsidRDefault="00DB1746" w:rsidP="00DB1746">
      <w:pPr>
        <w:shd w:val="clear" w:color="auto" w:fill="FFFFFF"/>
        <w:spacing w:after="100" w:afterAutospacing="1" w:line="240" w:lineRule="auto"/>
        <w:jc w:val="center"/>
        <w:rPr>
          <w:rFonts w:ascii="Times New Roman" w:eastAsia="Times New Roman" w:hAnsi="Times New Roman" w:cs="Times New Roman"/>
          <w:b/>
          <w:bCs/>
          <w:color w:val="212121"/>
          <w:sz w:val="28"/>
          <w:szCs w:val="28"/>
          <w:shd w:val="clear" w:color="auto" w:fill="FFFFFF"/>
        </w:rPr>
      </w:pPr>
    </w:p>
    <w:p w:rsidR="00DB1746" w:rsidRDefault="00DB1746" w:rsidP="00DB1746">
      <w:pPr>
        <w:shd w:val="clear" w:color="auto" w:fill="FFFFFF"/>
        <w:spacing w:after="100" w:afterAutospacing="1" w:line="240" w:lineRule="auto"/>
        <w:jc w:val="center"/>
        <w:rPr>
          <w:rFonts w:ascii="Times New Roman" w:eastAsia="Times New Roman" w:hAnsi="Times New Roman" w:cs="Times New Roman"/>
          <w:b/>
          <w:bCs/>
          <w:color w:val="212121"/>
          <w:sz w:val="28"/>
          <w:szCs w:val="28"/>
          <w:shd w:val="clear" w:color="auto" w:fill="FFFFFF"/>
        </w:rPr>
      </w:pPr>
    </w:p>
    <w:p w:rsidR="00DB1746" w:rsidRDefault="00DB1746" w:rsidP="00DB1746">
      <w:pPr>
        <w:shd w:val="clear" w:color="auto" w:fill="FFFFFF"/>
        <w:spacing w:after="100" w:afterAutospacing="1" w:line="240" w:lineRule="auto"/>
        <w:jc w:val="center"/>
        <w:rPr>
          <w:rFonts w:ascii="Times New Roman" w:eastAsia="Times New Roman" w:hAnsi="Times New Roman" w:cs="Times New Roman"/>
          <w:b/>
          <w:bCs/>
          <w:color w:val="212121"/>
          <w:sz w:val="28"/>
          <w:szCs w:val="28"/>
          <w:shd w:val="clear" w:color="auto" w:fill="FFFFFF"/>
        </w:rPr>
      </w:pPr>
    </w:p>
    <w:p w:rsidR="00DB1746" w:rsidRDefault="00DB1746" w:rsidP="00DB1746">
      <w:pPr>
        <w:shd w:val="clear" w:color="auto" w:fill="FFFFFF"/>
        <w:spacing w:after="100" w:afterAutospacing="1" w:line="240" w:lineRule="auto"/>
        <w:jc w:val="center"/>
        <w:rPr>
          <w:rFonts w:ascii="Times New Roman" w:eastAsia="Times New Roman" w:hAnsi="Times New Roman" w:cs="Times New Roman"/>
          <w:b/>
          <w:bCs/>
          <w:color w:val="212121"/>
          <w:sz w:val="28"/>
          <w:szCs w:val="28"/>
          <w:shd w:val="clear" w:color="auto" w:fill="FFFFFF"/>
        </w:rPr>
      </w:pPr>
    </w:p>
    <w:p w:rsidR="00DB1746" w:rsidRDefault="00DB1746" w:rsidP="00DB1746">
      <w:pPr>
        <w:shd w:val="clear" w:color="auto" w:fill="FFFFFF"/>
        <w:spacing w:after="100" w:afterAutospacing="1" w:line="240" w:lineRule="auto"/>
        <w:jc w:val="center"/>
        <w:rPr>
          <w:rFonts w:ascii="Times New Roman" w:eastAsia="Times New Roman" w:hAnsi="Times New Roman" w:cs="Times New Roman"/>
          <w:b/>
          <w:bCs/>
          <w:color w:val="212121"/>
          <w:sz w:val="28"/>
          <w:szCs w:val="28"/>
          <w:shd w:val="clear" w:color="auto" w:fill="FFFFFF"/>
        </w:rPr>
      </w:pPr>
    </w:p>
    <w:p w:rsidR="00DB1746" w:rsidRDefault="00DB1746" w:rsidP="00DB1746">
      <w:pPr>
        <w:shd w:val="clear" w:color="auto" w:fill="FFFFFF"/>
        <w:spacing w:after="100" w:afterAutospacing="1" w:line="240" w:lineRule="auto"/>
        <w:jc w:val="center"/>
        <w:rPr>
          <w:rFonts w:ascii="Times New Roman" w:eastAsia="Times New Roman" w:hAnsi="Times New Roman" w:cs="Times New Roman"/>
          <w:b/>
          <w:bCs/>
          <w:color w:val="212121"/>
          <w:sz w:val="28"/>
          <w:szCs w:val="28"/>
          <w:shd w:val="clear" w:color="auto" w:fill="FFFFFF"/>
        </w:rPr>
      </w:pPr>
    </w:p>
    <w:p w:rsidR="00DB1746" w:rsidRDefault="00DB1746" w:rsidP="00DB1746">
      <w:pPr>
        <w:shd w:val="clear" w:color="auto" w:fill="FFFFFF"/>
        <w:spacing w:after="100" w:afterAutospacing="1" w:line="240" w:lineRule="auto"/>
        <w:jc w:val="center"/>
        <w:rPr>
          <w:rFonts w:ascii="Times New Roman" w:eastAsia="Times New Roman" w:hAnsi="Times New Roman" w:cs="Times New Roman"/>
          <w:b/>
          <w:bCs/>
          <w:color w:val="212121"/>
          <w:sz w:val="28"/>
          <w:szCs w:val="28"/>
          <w:shd w:val="clear" w:color="auto" w:fill="FFFFFF"/>
        </w:rPr>
      </w:pPr>
    </w:p>
    <w:p w:rsidR="00DB1746" w:rsidRDefault="00DB1746" w:rsidP="00DB1746">
      <w:pPr>
        <w:shd w:val="clear" w:color="auto" w:fill="FFFFFF"/>
        <w:spacing w:after="100" w:afterAutospacing="1" w:line="240" w:lineRule="auto"/>
        <w:jc w:val="center"/>
        <w:rPr>
          <w:rFonts w:ascii="Times New Roman" w:eastAsia="Times New Roman" w:hAnsi="Times New Roman" w:cs="Times New Roman"/>
          <w:b/>
          <w:bCs/>
          <w:color w:val="212121"/>
          <w:sz w:val="28"/>
          <w:szCs w:val="28"/>
          <w:shd w:val="clear" w:color="auto" w:fill="FFFFFF"/>
        </w:rPr>
      </w:pPr>
    </w:p>
    <w:p w:rsidR="00DB1746" w:rsidRDefault="00DB1746" w:rsidP="00DB1746">
      <w:pPr>
        <w:shd w:val="clear" w:color="auto" w:fill="FFFFFF"/>
        <w:spacing w:after="100" w:afterAutospacing="1" w:line="240" w:lineRule="auto"/>
        <w:ind w:right="283"/>
        <w:jc w:val="center"/>
        <w:rPr>
          <w:rFonts w:ascii="Times New Roman" w:eastAsia="Times New Roman" w:hAnsi="Times New Roman" w:cs="Times New Roman"/>
          <w:color w:val="212121"/>
          <w:sz w:val="28"/>
          <w:szCs w:val="28"/>
        </w:rPr>
      </w:pPr>
      <w:r>
        <w:rPr>
          <w:rFonts w:ascii="Times New Roman" w:eastAsia="Times New Roman" w:hAnsi="Times New Roman" w:cs="Times New Roman"/>
          <w:b/>
          <w:bCs/>
          <w:color w:val="212121"/>
          <w:sz w:val="28"/>
          <w:szCs w:val="28"/>
          <w:shd w:val="clear" w:color="auto" w:fill="FFFFFF"/>
        </w:rPr>
        <w:t> </w:t>
      </w:r>
    </w:p>
    <w:p w:rsidR="00DB1746" w:rsidRDefault="00DB1746" w:rsidP="00DB1746">
      <w:pPr>
        <w:spacing w:after="0" w:line="240" w:lineRule="auto"/>
        <w:rPr>
          <w:rFonts w:ascii="Times New Roman" w:eastAsia="Times New Roman" w:hAnsi="Times New Roman" w:cs="Times New Roman"/>
          <w:color w:val="212121"/>
          <w:sz w:val="28"/>
          <w:szCs w:val="28"/>
        </w:rPr>
      </w:pPr>
    </w:p>
    <w:p w:rsidR="00DB1746" w:rsidRDefault="00DB1746" w:rsidP="00DB1746">
      <w:pPr>
        <w:spacing w:after="0" w:line="240" w:lineRule="auto"/>
        <w:rPr>
          <w:rFonts w:ascii="Times New Roman" w:eastAsia="Times New Roman" w:hAnsi="Times New Roman" w:cs="Times New Roman"/>
          <w:color w:val="212121"/>
          <w:sz w:val="28"/>
          <w:szCs w:val="28"/>
        </w:rPr>
      </w:pPr>
    </w:p>
    <w:p w:rsidR="00DB1746" w:rsidRDefault="00DB1746" w:rsidP="00DB1746">
      <w:pPr>
        <w:spacing w:after="0" w:line="240" w:lineRule="auto"/>
        <w:rPr>
          <w:rFonts w:ascii="Times New Roman" w:eastAsia="Times New Roman" w:hAnsi="Times New Roman" w:cs="Times New Roman"/>
          <w:color w:val="212121"/>
          <w:sz w:val="28"/>
          <w:szCs w:val="28"/>
        </w:rPr>
      </w:pPr>
    </w:p>
    <w:p w:rsidR="00DB1746" w:rsidRDefault="00DB1746" w:rsidP="00DB1746">
      <w:pPr>
        <w:spacing w:after="0" w:line="240" w:lineRule="auto"/>
        <w:rPr>
          <w:rFonts w:ascii="Times New Roman" w:eastAsia="Times New Roman" w:hAnsi="Times New Roman" w:cs="Times New Roman"/>
          <w:color w:val="212121"/>
          <w:sz w:val="28"/>
          <w:szCs w:val="28"/>
        </w:rPr>
      </w:pPr>
    </w:p>
    <w:p w:rsidR="00DB1746" w:rsidRDefault="00DB1746" w:rsidP="00DB1746">
      <w:pPr>
        <w:spacing w:after="0" w:line="240" w:lineRule="auto"/>
        <w:rPr>
          <w:rFonts w:ascii="Times New Roman" w:eastAsia="Times New Roman" w:hAnsi="Times New Roman" w:cs="Times New Roman"/>
          <w:color w:val="212121"/>
          <w:sz w:val="28"/>
          <w:szCs w:val="28"/>
        </w:rPr>
      </w:pPr>
    </w:p>
    <w:p w:rsidR="00DB1746" w:rsidRDefault="00DB1746" w:rsidP="00DB1746">
      <w:pPr>
        <w:spacing w:after="0" w:line="240" w:lineRule="auto"/>
        <w:rPr>
          <w:rFonts w:ascii="Times New Roman" w:eastAsia="Times New Roman" w:hAnsi="Times New Roman" w:cs="Times New Roman"/>
          <w:color w:val="212121"/>
          <w:sz w:val="28"/>
          <w:szCs w:val="28"/>
        </w:rPr>
      </w:pPr>
    </w:p>
    <w:p w:rsidR="00DB1746" w:rsidRDefault="00DB1746" w:rsidP="00DB1746">
      <w:pPr>
        <w:spacing w:after="0" w:line="240" w:lineRule="auto"/>
        <w:rPr>
          <w:rFonts w:ascii="Times New Roman" w:eastAsia="Times New Roman" w:hAnsi="Times New Roman" w:cs="Times New Roman"/>
          <w:color w:val="212121"/>
          <w:sz w:val="28"/>
          <w:szCs w:val="28"/>
        </w:rPr>
      </w:pPr>
    </w:p>
    <w:p w:rsidR="00DB1746" w:rsidRDefault="00DB1746" w:rsidP="00DB1746">
      <w:pPr>
        <w:spacing w:after="0" w:line="240" w:lineRule="auto"/>
        <w:rPr>
          <w:rFonts w:ascii="Times New Roman" w:eastAsia="Times New Roman" w:hAnsi="Times New Roman" w:cs="Times New Roman"/>
          <w:color w:val="212121"/>
          <w:sz w:val="28"/>
          <w:szCs w:val="28"/>
        </w:rPr>
      </w:pPr>
    </w:p>
    <w:p w:rsidR="00DB1746" w:rsidRDefault="00DB1746" w:rsidP="00DB1746">
      <w:pPr>
        <w:spacing w:after="0" w:line="240" w:lineRule="auto"/>
        <w:rPr>
          <w:rFonts w:ascii="Times New Roman" w:eastAsia="Times New Roman" w:hAnsi="Times New Roman" w:cs="Times New Roman"/>
          <w:sz w:val="28"/>
          <w:szCs w:val="28"/>
        </w:rPr>
      </w:pPr>
    </w:p>
    <w:tbl>
      <w:tblPr>
        <w:tblW w:w="9782" w:type="dxa"/>
        <w:tblInd w:w="-426" w:type="dxa"/>
        <w:shd w:val="clear" w:color="auto" w:fill="FFFFFF"/>
        <w:tblCellMar>
          <w:left w:w="0" w:type="dxa"/>
          <w:right w:w="0" w:type="dxa"/>
        </w:tblCellMar>
        <w:tblLook w:val="04A0"/>
      </w:tblPr>
      <w:tblGrid>
        <w:gridCol w:w="70"/>
        <w:gridCol w:w="9712"/>
      </w:tblGrid>
      <w:tr w:rsidR="00DB1746" w:rsidTr="00DB1746">
        <w:trPr>
          <w:trHeight w:val="3029"/>
        </w:trPr>
        <w:tc>
          <w:tcPr>
            <w:tcW w:w="70" w:type="dxa"/>
            <w:shd w:val="clear" w:color="auto" w:fill="FFFFFF"/>
            <w:vAlign w:val="center"/>
            <w:hideMark/>
          </w:tcPr>
          <w:p w:rsidR="00DB1746" w:rsidRDefault="00DB1746">
            <w:pPr>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w:t>
            </w:r>
          </w:p>
          <w:p w:rsidR="00DB1746" w:rsidRDefault="00DB1746">
            <w:pPr>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w:t>
            </w:r>
          </w:p>
          <w:p w:rsidR="00DB1746" w:rsidRDefault="00DB1746">
            <w:pPr>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w:t>
            </w:r>
          </w:p>
        </w:tc>
        <w:tc>
          <w:tcPr>
            <w:tcW w:w="9712" w:type="dxa"/>
            <w:shd w:val="clear" w:color="auto" w:fill="FFFFFF"/>
            <w:vAlign w:val="center"/>
            <w:hideMark/>
          </w:tcPr>
          <w:p w:rsidR="00DB1746" w:rsidRDefault="00DB1746">
            <w:pPr>
              <w:spacing w:after="100" w:afterAutospacing="1" w:line="240" w:lineRule="auto"/>
              <w:jc w:val="right"/>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ПРИЛОЖЕНИЕ №1</w:t>
            </w:r>
          </w:p>
          <w:p w:rsidR="00DB1746" w:rsidRDefault="00DB1746">
            <w:pPr>
              <w:spacing w:after="100" w:afterAutospacing="1" w:line="240" w:lineRule="auto"/>
              <w:jc w:val="right"/>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УТВЕРЖДЕНО</w:t>
            </w:r>
          </w:p>
          <w:p w:rsidR="00DB1746" w:rsidRDefault="00DB1746">
            <w:pPr>
              <w:spacing w:after="100" w:afterAutospacing="1" w:line="240" w:lineRule="auto"/>
              <w:jc w:val="right"/>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Постановлением  администрации</w:t>
            </w:r>
          </w:p>
          <w:p w:rsidR="00DB1746" w:rsidRDefault="00DB1746">
            <w:pPr>
              <w:spacing w:after="100" w:afterAutospacing="1" w:line="240" w:lineRule="auto"/>
              <w:jc w:val="right"/>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Петровского сельского поселения</w:t>
            </w:r>
          </w:p>
          <w:p w:rsidR="00DB1746" w:rsidRDefault="00DB1746" w:rsidP="00DB1746">
            <w:pPr>
              <w:spacing w:after="100" w:afterAutospacing="1" w:line="240" w:lineRule="auto"/>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                                                         от _25.03.2022  № 5</w:t>
            </w:r>
          </w:p>
        </w:tc>
      </w:tr>
    </w:tbl>
    <w:p w:rsidR="00DB1746" w:rsidRDefault="00DB1746" w:rsidP="00DB1746">
      <w:pPr>
        <w:shd w:val="clear" w:color="auto" w:fill="FFFFFF"/>
        <w:spacing w:after="100" w:afterAutospacing="1" w:line="240" w:lineRule="auto"/>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w:t>
      </w:r>
    </w:p>
    <w:p w:rsidR="00DB1746" w:rsidRDefault="00DB1746" w:rsidP="00DB1746">
      <w:pPr>
        <w:shd w:val="clear" w:color="auto" w:fill="FFFFFF"/>
        <w:spacing w:after="100" w:afterAutospacing="1" w:line="240" w:lineRule="auto"/>
        <w:jc w:val="center"/>
        <w:rPr>
          <w:rFonts w:ascii="Times New Roman" w:eastAsia="Times New Roman" w:hAnsi="Times New Roman" w:cs="Times New Roman"/>
          <w:color w:val="212121"/>
          <w:sz w:val="28"/>
          <w:szCs w:val="28"/>
        </w:rPr>
      </w:pPr>
      <w:r>
        <w:rPr>
          <w:rFonts w:ascii="Times New Roman" w:eastAsia="Times New Roman" w:hAnsi="Times New Roman" w:cs="Times New Roman"/>
          <w:b/>
          <w:bCs/>
          <w:color w:val="212121"/>
          <w:sz w:val="28"/>
          <w:szCs w:val="28"/>
        </w:rPr>
        <w:t>ПОЛОЖЕНИЕ</w:t>
      </w:r>
    </w:p>
    <w:p w:rsidR="00DB1746" w:rsidRDefault="00DB1746" w:rsidP="00DB1746">
      <w:pPr>
        <w:shd w:val="clear" w:color="auto" w:fill="FFFFFF"/>
        <w:spacing w:after="100" w:afterAutospacing="1" w:line="240" w:lineRule="auto"/>
        <w:jc w:val="center"/>
        <w:rPr>
          <w:rFonts w:ascii="Times New Roman" w:eastAsia="Times New Roman" w:hAnsi="Times New Roman" w:cs="Times New Roman"/>
          <w:color w:val="212121"/>
          <w:sz w:val="28"/>
          <w:szCs w:val="28"/>
        </w:rPr>
      </w:pPr>
      <w:r>
        <w:rPr>
          <w:rFonts w:ascii="Times New Roman" w:eastAsia="Times New Roman" w:hAnsi="Times New Roman" w:cs="Times New Roman"/>
          <w:b/>
          <w:bCs/>
          <w:color w:val="212121"/>
          <w:sz w:val="28"/>
          <w:szCs w:val="28"/>
        </w:rPr>
        <w:t>О ПРЕДСТАВЛЕНИИ ГРАЖДАНАМИ, ПРЕТЕНДУЮЩИМИ НА ЗАМЕЩЕНИЕ ДОЛЖНОСТЕЙ МУНИЦИПАЛЬНОЙ СЛУЖБЫ</w:t>
      </w:r>
      <w:proofErr w:type="gramStart"/>
      <w:r>
        <w:rPr>
          <w:rFonts w:ascii="Times New Roman" w:eastAsia="Times New Roman" w:hAnsi="Times New Roman" w:cs="Times New Roman"/>
          <w:b/>
          <w:bCs/>
          <w:color w:val="212121"/>
          <w:sz w:val="28"/>
          <w:szCs w:val="28"/>
        </w:rPr>
        <w:t xml:space="preserve"> ,</w:t>
      </w:r>
      <w:proofErr w:type="gramEnd"/>
      <w:r>
        <w:rPr>
          <w:rFonts w:ascii="Times New Roman" w:eastAsia="Times New Roman" w:hAnsi="Times New Roman" w:cs="Times New Roman"/>
          <w:b/>
          <w:bCs/>
          <w:color w:val="212121"/>
          <w:sz w:val="28"/>
          <w:szCs w:val="28"/>
        </w:rPr>
        <w:t xml:space="preserve"> И МУНИЦИПАЛЬНЫМИ СЛУЖАЩИМИ СВЕДЕНИЙ О ДОХОДАХ, РАСХОДАХ, ОБ ИМУЩЕСТВЕ И ОБЯЗАТЕЛЬСТВАХ ИМУЩЕСТВЕННОГО ХАРАКТЕРА</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1. </w:t>
      </w:r>
      <w:proofErr w:type="gramStart"/>
      <w:r>
        <w:rPr>
          <w:rFonts w:ascii="Times New Roman" w:eastAsia="Times New Roman" w:hAnsi="Times New Roman" w:cs="Times New Roman"/>
          <w:color w:val="212121"/>
          <w:sz w:val="28"/>
          <w:szCs w:val="28"/>
        </w:rPr>
        <w:t>Положением о представлении гражданами, претендующими на замещение должностей муниципальной службы и муниципальными служащими администрации Петровского сельского поселения (и далее администрация)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(далее - должности муниципальной службы), сведений о полученных ими доходах, об имуществе, принадлежащем им на праве собственности, и об</w:t>
      </w:r>
      <w:proofErr w:type="gramEnd"/>
      <w:r>
        <w:rPr>
          <w:rFonts w:ascii="Times New Roman" w:eastAsia="Times New Roman" w:hAnsi="Times New Roman" w:cs="Times New Roman"/>
          <w:color w:val="212121"/>
          <w:sz w:val="28"/>
          <w:szCs w:val="28"/>
        </w:rPr>
        <w:t xml:space="preserve"> </w:t>
      </w:r>
      <w:proofErr w:type="gramStart"/>
      <w:r>
        <w:rPr>
          <w:rFonts w:ascii="Times New Roman" w:eastAsia="Times New Roman" w:hAnsi="Times New Roman" w:cs="Times New Roman"/>
          <w:color w:val="212121"/>
          <w:sz w:val="28"/>
          <w:szCs w:val="28"/>
        </w:rPr>
        <w:t>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и порядок представления муниципальными служащими администрации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своих</w:t>
      </w:r>
      <w:proofErr w:type="gramEnd"/>
      <w:r>
        <w:rPr>
          <w:rFonts w:ascii="Times New Roman" w:eastAsia="Times New Roman" w:hAnsi="Times New Roman" w:cs="Times New Roman"/>
          <w:color w:val="212121"/>
          <w:sz w:val="28"/>
          <w:szCs w:val="28"/>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w:t>
      </w:r>
      <w:proofErr w:type="gramStart"/>
      <w:r>
        <w:rPr>
          <w:rFonts w:ascii="Times New Roman" w:eastAsia="Times New Roman" w:hAnsi="Times New Roman" w:cs="Times New Roman"/>
          <w:color w:val="212121"/>
          <w:sz w:val="28"/>
          <w:szCs w:val="28"/>
        </w:rPr>
        <w:t>на</w:t>
      </w:r>
      <w:proofErr w:type="gramEnd"/>
      <w:r>
        <w:rPr>
          <w:rFonts w:ascii="Times New Roman" w:eastAsia="Times New Roman" w:hAnsi="Times New Roman" w:cs="Times New Roman"/>
          <w:color w:val="212121"/>
          <w:sz w:val="28"/>
          <w:szCs w:val="28"/>
        </w:rPr>
        <w:t>:</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proofErr w:type="gramStart"/>
      <w:r>
        <w:rPr>
          <w:rFonts w:ascii="Times New Roman" w:eastAsia="Times New Roman" w:hAnsi="Times New Roman" w:cs="Times New Roman"/>
          <w:color w:val="212121"/>
          <w:sz w:val="28"/>
          <w:szCs w:val="28"/>
        </w:rPr>
        <w:lastRenderedPageBreak/>
        <w:t>гражданина, претендующего на замещение должности муниципальной службы (далее — гражданин) в администрации, предусмотренной перечнем должностей муниципальной службы, в соответствии с которым граждане, претендующие на замещение должностей муниципальной службы муниципального служащего, замещавшего по состоянию на 31 декабря отчётного года должность муниципальной службы в администрации, включённую в </w:t>
      </w:r>
      <w:r>
        <w:rPr>
          <w:rFonts w:ascii="Times New Roman" w:eastAsia="Times New Roman" w:hAnsi="Times New Roman" w:cs="Times New Roman"/>
          <w:sz w:val="28"/>
          <w:szCs w:val="28"/>
        </w:rPr>
        <w:t>перечень</w:t>
      </w:r>
      <w:r>
        <w:rPr>
          <w:rFonts w:ascii="Times New Roman" w:eastAsia="Times New Roman" w:hAnsi="Times New Roman" w:cs="Times New Roman"/>
          <w:color w:val="212121"/>
          <w:sz w:val="28"/>
          <w:szCs w:val="28"/>
        </w:rPr>
        <w:t> должностей муниципальной службы, осуществление полномочий по которым влечёт за собой обязанность представлять сведения о своих</w:t>
      </w:r>
      <w:proofErr w:type="gramEnd"/>
      <w:r>
        <w:rPr>
          <w:rFonts w:ascii="Times New Roman" w:eastAsia="Times New Roman" w:hAnsi="Times New Roman" w:cs="Times New Roman"/>
          <w:color w:val="212121"/>
          <w:sz w:val="28"/>
          <w:szCs w:val="28"/>
        </w:rPr>
        <w:t xml:space="preserve"> </w:t>
      </w:r>
      <w:proofErr w:type="gramStart"/>
      <w:r>
        <w:rPr>
          <w:rFonts w:ascii="Times New Roman" w:eastAsia="Times New Roman" w:hAnsi="Times New Roman" w:cs="Times New Roman"/>
          <w:color w:val="212121"/>
          <w:sz w:val="28"/>
          <w:szCs w:val="28"/>
        </w:rPr>
        <w:t>доходах</w:t>
      </w:r>
      <w:proofErr w:type="gramEnd"/>
      <w:r>
        <w:rPr>
          <w:rFonts w:ascii="Times New Roman" w:eastAsia="Times New Roman" w:hAnsi="Times New Roman" w:cs="Times New Roman"/>
          <w:color w:val="212121"/>
          <w:sz w:val="28"/>
          <w:szCs w:val="28"/>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3. </w:t>
      </w:r>
      <w:proofErr w:type="gramStart"/>
      <w:r>
        <w:rPr>
          <w:rFonts w:ascii="Times New Roman" w:eastAsia="Times New Roman" w:hAnsi="Times New Roman" w:cs="Times New Roman"/>
          <w:color w:val="212121"/>
          <w:sz w:val="28"/>
          <w:szCs w:val="28"/>
        </w:rPr>
        <w:t>Гражданин при поступлении на муниципальную службу в администрацию представляет по утверждённой Президентом Российской Федерации форме справки, заполненной с использованием специального программного обеспечения "Справки БК", размещённого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 телекоммуникационной сети "Интернет":</w:t>
      </w:r>
      <w:proofErr w:type="gramEnd"/>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3.1. </w:t>
      </w:r>
      <w:proofErr w:type="gramStart"/>
      <w:r>
        <w:rPr>
          <w:rFonts w:ascii="Times New Roman" w:eastAsia="Times New Roman" w:hAnsi="Times New Roman" w:cs="Times New Roman"/>
          <w:color w:val="212121"/>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eastAsia="Times New Roman" w:hAnsi="Times New Roman" w:cs="Times New Roman"/>
          <w:color w:val="212121"/>
          <w:sz w:val="28"/>
          <w:szCs w:val="28"/>
        </w:rPr>
        <w:t xml:space="preserve"> подачи документов для замещения должности государственной службы (на отчётную дату).</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3.2. </w:t>
      </w:r>
      <w:proofErr w:type="gramStart"/>
      <w:r>
        <w:rPr>
          <w:rFonts w:ascii="Times New Roman" w:eastAsia="Times New Roman" w:hAnsi="Times New Roman" w:cs="Times New Roman"/>
          <w:color w:val="212121"/>
          <w:sz w:val="28"/>
          <w:szCs w:val="28"/>
        </w:rPr>
        <w:t>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Pr>
          <w:rFonts w:ascii="Times New Roman" w:eastAsia="Times New Roman" w:hAnsi="Times New Roman" w:cs="Times New Roman"/>
          <w:color w:val="212121"/>
          <w:sz w:val="28"/>
          <w:szCs w:val="28"/>
        </w:rPr>
        <w:t xml:space="preserve"> документов для замещения должности государственной гражданской службы (на отчётную дату).</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4. </w:t>
      </w:r>
      <w:proofErr w:type="gramStart"/>
      <w:r>
        <w:rPr>
          <w:rFonts w:ascii="Times New Roman" w:eastAsia="Times New Roman" w:hAnsi="Times New Roman" w:cs="Times New Roman"/>
          <w:color w:val="212121"/>
          <w:sz w:val="28"/>
          <w:szCs w:val="28"/>
        </w:rPr>
        <w:t xml:space="preserve">Муниципальный служащий представляет ежегодно, не позднее 30 апреля года, следующего за отчётным, по утверждённой Президентом Российской Федерации форме справки, заполненной с использованием специального </w:t>
      </w:r>
      <w:r>
        <w:rPr>
          <w:rFonts w:ascii="Times New Roman" w:eastAsia="Times New Roman" w:hAnsi="Times New Roman" w:cs="Times New Roman"/>
          <w:color w:val="212121"/>
          <w:sz w:val="28"/>
          <w:szCs w:val="28"/>
        </w:rPr>
        <w:lastRenderedPageBreak/>
        <w:t>программного обеспечения "Справки БК", размещённого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 телекоммуникационной сети "Интернет":</w:t>
      </w:r>
      <w:proofErr w:type="gramEnd"/>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4.1. 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4.2. </w:t>
      </w:r>
      <w:proofErr w:type="gramStart"/>
      <w:r>
        <w:rPr>
          <w:rFonts w:ascii="Times New Roman" w:eastAsia="Times New Roman" w:hAnsi="Times New Roman" w:cs="Times New Roman"/>
          <w:color w:val="212121"/>
          <w:sz w:val="28"/>
          <w:szCs w:val="28"/>
        </w:rPr>
        <w:t>Сведения о доходах своих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roofErr w:type="gramEnd"/>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4.3. </w:t>
      </w:r>
      <w:proofErr w:type="gramStart"/>
      <w:r>
        <w:rPr>
          <w:rFonts w:ascii="Times New Roman" w:eastAsia="Times New Roman" w:hAnsi="Times New Roman" w:cs="Times New Roman"/>
          <w:color w:val="212121"/>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rPr>
          <w:rFonts w:ascii="Times New Roman" w:eastAsia="Times New Roman" w:hAnsi="Times New Roman" w:cs="Times New Roman"/>
          <w:color w:val="212121"/>
          <w:sz w:val="28"/>
          <w:szCs w:val="28"/>
        </w:rPr>
        <w:t xml:space="preserve"> - отчётный период), если общая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5. Кандидат на должность, предусмотренную </w:t>
      </w:r>
      <w:r>
        <w:rPr>
          <w:rFonts w:ascii="Times New Roman" w:eastAsia="Times New Roman" w:hAnsi="Times New Roman" w:cs="Times New Roman"/>
          <w:sz w:val="28"/>
          <w:szCs w:val="28"/>
        </w:rPr>
        <w:t>перечнем,</w:t>
      </w:r>
      <w:r>
        <w:rPr>
          <w:rFonts w:ascii="Times New Roman" w:eastAsia="Times New Roman" w:hAnsi="Times New Roman" w:cs="Times New Roman"/>
          <w:color w:val="212121"/>
          <w:sz w:val="28"/>
          <w:szCs w:val="28"/>
        </w:rPr>
        <w:t xml:space="preserve"> при назначении на должность муниципальной службы, предусмотренную </w:t>
      </w:r>
      <w:r>
        <w:rPr>
          <w:rFonts w:ascii="Times New Roman" w:eastAsia="Times New Roman" w:hAnsi="Times New Roman" w:cs="Times New Roman"/>
          <w:sz w:val="28"/>
          <w:szCs w:val="28"/>
        </w:rPr>
        <w:t>перечнем,</w:t>
      </w:r>
      <w:r>
        <w:rPr>
          <w:rFonts w:ascii="Times New Roman" w:eastAsia="Times New Roman" w:hAnsi="Times New Roman" w:cs="Times New Roman"/>
          <w:color w:val="212121"/>
          <w:sz w:val="28"/>
          <w:szCs w:val="28"/>
        </w:rPr>
        <w:t xml:space="preserve"> представляет сведения о доходах, об имуществе и обязательствах имущественного характера в соответствии с </w:t>
      </w:r>
      <w:r>
        <w:rPr>
          <w:rFonts w:ascii="Times New Roman" w:eastAsia="Times New Roman" w:hAnsi="Times New Roman" w:cs="Times New Roman"/>
          <w:sz w:val="28"/>
          <w:szCs w:val="28"/>
        </w:rPr>
        <w:t>пунктом 3</w:t>
      </w:r>
      <w:r>
        <w:rPr>
          <w:rFonts w:ascii="Times New Roman" w:eastAsia="Times New Roman" w:hAnsi="Times New Roman" w:cs="Times New Roman"/>
          <w:color w:val="212121"/>
          <w:sz w:val="28"/>
          <w:szCs w:val="28"/>
        </w:rPr>
        <w:t> настоящего Положения.</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6. Сведения о доходах, расходах, об имуществе и обязательствах имущественного характера представляются в кадровую службу администрации.</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7. </w:t>
      </w:r>
      <w:proofErr w:type="gramStart"/>
      <w:r>
        <w:rPr>
          <w:rFonts w:ascii="Times New Roman" w:eastAsia="Times New Roman" w:hAnsi="Times New Roman" w:cs="Times New Roman"/>
          <w:color w:val="212121"/>
          <w:sz w:val="28"/>
          <w:szCs w:val="28"/>
        </w:rPr>
        <w:t xml:space="preserve">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 служащим, для установления либо </w:t>
      </w:r>
      <w:r>
        <w:rPr>
          <w:rFonts w:ascii="Times New Roman" w:eastAsia="Times New Roman" w:hAnsi="Times New Roman" w:cs="Times New Roman"/>
          <w:color w:val="212121"/>
          <w:sz w:val="28"/>
          <w:szCs w:val="28"/>
        </w:rPr>
        <w:lastRenderedPageBreak/>
        <w:t>определения его платёжеспособности и платёжеспособности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w:t>
      </w:r>
      <w:proofErr w:type="gramEnd"/>
      <w:r>
        <w:rPr>
          <w:rFonts w:ascii="Times New Roman" w:eastAsia="Times New Roman" w:hAnsi="Times New Roman" w:cs="Times New Roman"/>
          <w:color w:val="212121"/>
          <w:sz w:val="28"/>
          <w:szCs w:val="28"/>
        </w:rPr>
        <w:t xml:space="preserve"> или иных организаций, а также в пользу физических лиц не допускается.</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8. В случае если гражданин, кандидат на должность, предусмотренную </w:t>
      </w:r>
      <w:r>
        <w:rPr>
          <w:rFonts w:ascii="Times New Roman" w:eastAsia="Times New Roman" w:hAnsi="Times New Roman" w:cs="Times New Roman"/>
          <w:sz w:val="28"/>
          <w:szCs w:val="28"/>
        </w:rPr>
        <w:t>перечнем,</w:t>
      </w:r>
      <w:r>
        <w:rPr>
          <w:rFonts w:ascii="Times New Roman" w:eastAsia="Times New Roman" w:hAnsi="Times New Roman" w:cs="Times New Roman"/>
          <w:color w:val="212121"/>
          <w:sz w:val="28"/>
          <w:szCs w:val="28"/>
        </w:rPr>
        <w:t xml:space="preserve"> обнаружили, что в представленных ими в кадровую службу администрации сведениях о доходах, об имуществе и обязательствах имущественного характера не отражены или не полностью отражены какие-либо </w:t>
      </w:r>
      <w:proofErr w:type="gramStart"/>
      <w:r>
        <w:rPr>
          <w:rFonts w:ascii="Times New Roman" w:eastAsia="Times New Roman" w:hAnsi="Times New Roman" w:cs="Times New Roman"/>
          <w:color w:val="212121"/>
          <w:sz w:val="28"/>
          <w:szCs w:val="28"/>
        </w:rPr>
        <w:t>сведения</w:t>
      </w:r>
      <w:proofErr w:type="gramEnd"/>
      <w:r>
        <w:rPr>
          <w:rFonts w:ascii="Times New Roman" w:eastAsia="Times New Roman" w:hAnsi="Times New Roman" w:cs="Times New Roman"/>
          <w:color w:val="212121"/>
          <w:sz w:val="28"/>
          <w:szCs w:val="28"/>
        </w:rPr>
        <w:t xml:space="preserve"> либо имеются ошибки, они вправе представить уточнённые сведения в порядке, установленном настоящим Положением.</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В случае если муниципальный служащий обнаружил, что в представленных им в кадровую службу администрации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Pr>
          <w:rFonts w:ascii="Times New Roman" w:eastAsia="Times New Roman" w:hAnsi="Times New Roman" w:cs="Times New Roman"/>
          <w:color w:val="212121"/>
          <w:sz w:val="28"/>
          <w:szCs w:val="28"/>
        </w:rPr>
        <w:t>сведения</w:t>
      </w:r>
      <w:proofErr w:type="gramEnd"/>
      <w:r>
        <w:rPr>
          <w:rFonts w:ascii="Times New Roman" w:eastAsia="Times New Roman" w:hAnsi="Times New Roman" w:cs="Times New Roman"/>
          <w:color w:val="212121"/>
          <w:sz w:val="28"/>
          <w:szCs w:val="28"/>
        </w:rPr>
        <w:t xml:space="preserve"> либо имеются ошибки, он вправе представить уточнённые сведения в порядке, установленном настоящим Положением.</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Муниципальный служащий может представить уточнённые сведения в течение одного месяца после окончания срока, указанного в </w:t>
      </w:r>
      <w:r>
        <w:rPr>
          <w:rFonts w:ascii="Times New Roman" w:eastAsia="Times New Roman" w:hAnsi="Times New Roman" w:cs="Times New Roman"/>
          <w:sz w:val="28"/>
          <w:szCs w:val="28"/>
        </w:rPr>
        <w:t>пункте 4 настоящего Положения. Гражданин может представить уточнённые</w:t>
      </w:r>
      <w:r>
        <w:rPr>
          <w:rFonts w:ascii="Times New Roman" w:eastAsia="Times New Roman" w:hAnsi="Times New Roman" w:cs="Times New Roman"/>
          <w:color w:val="212121"/>
          <w:sz w:val="28"/>
          <w:szCs w:val="28"/>
        </w:rPr>
        <w:t xml:space="preserve"> сведения в течение одного месяца со дня представления сведений в соответствии с </w:t>
      </w:r>
      <w:r>
        <w:rPr>
          <w:rFonts w:ascii="Times New Roman" w:eastAsia="Times New Roman" w:hAnsi="Times New Roman" w:cs="Times New Roman"/>
          <w:sz w:val="28"/>
          <w:szCs w:val="28"/>
        </w:rPr>
        <w:t>пунктом 3</w:t>
      </w:r>
      <w:r>
        <w:rPr>
          <w:rFonts w:ascii="Times New Roman" w:eastAsia="Times New Roman" w:hAnsi="Times New Roman" w:cs="Times New Roman"/>
          <w:color w:val="212121"/>
          <w:sz w:val="28"/>
          <w:szCs w:val="28"/>
        </w:rPr>
        <w:t> настоящего Положения. Кандидат на должность, предусмотренную </w:t>
      </w:r>
      <w:r>
        <w:rPr>
          <w:rFonts w:ascii="Times New Roman" w:eastAsia="Times New Roman" w:hAnsi="Times New Roman" w:cs="Times New Roman"/>
          <w:sz w:val="28"/>
          <w:szCs w:val="28"/>
        </w:rPr>
        <w:t>перечнем,</w:t>
      </w:r>
      <w:r>
        <w:rPr>
          <w:rFonts w:ascii="Times New Roman" w:eastAsia="Times New Roman" w:hAnsi="Times New Roman" w:cs="Times New Roman"/>
          <w:color w:val="212121"/>
          <w:sz w:val="28"/>
          <w:szCs w:val="28"/>
        </w:rPr>
        <w:t xml:space="preserve"> может представить уточнённые сведения в течение одного месяца со дня представления сведений в соответствии с </w:t>
      </w:r>
      <w:r>
        <w:rPr>
          <w:rFonts w:ascii="Times New Roman" w:eastAsia="Times New Roman" w:hAnsi="Times New Roman" w:cs="Times New Roman"/>
          <w:sz w:val="28"/>
          <w:szCs w:val="28"/>
        </w:rPr>
        <w:t>пунктом 5 </w:t>
      </w:r>
      <w:r>
        <w:rPr>
          <w:rFonts w:ascii="Times New Roman" w:eastAsia="Times New Roman" w:hAnsi="Times New Roman" w:cs="Times New Roman"/>
          <w:color w:val="212121"/>
          <w:sz w:val="28"/>
          <w:szCs w:val="28"/>
        </w:rPr>
        <w:t>настоящего Положения.</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служащих и урегулированию конфликта интересов.</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w:t>
      </w:r>
      <w:r>
        <w:rPr>
          <w:rFonts w:ascii="Times New Roman" w:eastAsia="Times New Roman" w:hAnsi="Times New Roman" w:cs="Times New Roman"/>
          <w:sz w:val="28"/>
          <w:szCs w:val="28"/>
        </w:rPr>
        <w:t>перечнем,</w:t>
      </w:r>
      <w:r>
        <w:rPr>
          <w:rFonts w:ascii="Times New Roman" w:eastAsia="Times New Roman" w:hAnsi="Times New Roman" w:cs="Times New Roman"/>
          <w:color w:val="212121"/>
          <w:sz w:val="28"/>
          <w:szCs w:val="28"/>
        </w:rPr>
        <w:t xml:space="preserve"> не могут быть назначены на должность государственной службы.</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w:t>
      </w:r>
      <w:r>
        <w:rPr>
          <w:rFonts w:ascii="Times New Roman" w:eastAsia="Times New Roman" w:hAnsi="Times New Roman" w:cs="Times New Roman"/>
          <w:color w:val="212121"/>
          <w:sz w:val="28"/>
          <w:szCs w:val="28"/>
        </w:rPr>
        <w:lastRenderedPageBreak/>
        <w:t>муниципальной службы или подвергается иным видам дисциплинарной ответственности в соответствии с законодательством Российской Федерации.</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11. </w:t>
      </w:r>
      <w:proofErr w:type="gramStart"/>
      <w:r>
        <w:rPr>
          <w:rFonts w:ascii="Times New Roman" w:eastAsia="Times New Roman" w:hAnsi="Times New Roman" w:cs="Times New Roman"/>
          <w:color w:val="212121"/>
          <w:sz w:val="28"/>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кандидатом на должность, предусмотренную </w:t>
      </w:r>
      <w:r>
        <w:rPr>
          <w:rFonts w:ascii="Times New Roman" w:eastAsia="Times New Roman" w:hAnsi="Times New Roman" w:cs="Times New Roman"/>
          <w:sz w:val="28"/>
          <w:szCs w:val="28"/>
        </w:rPr>
        <w:t>перечнем,</w:t>
      </w:r>
      <w:r>
        <w:rPr>
          <w:rFonts w:ascii="Times New Roman" w:eastAsia="Times New Roman" w:hAnsi="Times New Roman" w:cs="Times New Roman"/>
          <w:color w:val="212121"/>
          <w:sz w:val="28"/>
          <w:szCs w:val="28"/>
        </w:rPr>
        <w:t xml:space="preserve"> сведений о доходах, расходах, об имуществе и обязательствах имущественного характера, представленных в соответствии с настоящим Положением муниципальным служащим, осуществляется в соответствии с законодательством Российской Федерации.</w:t>
      </w:r>
      <w:proofErr w:type="gramEnd"/>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12. Сведения о доходах, об имуществе и обязательствах имущественного характера, представляемые гражданином или кандидатом на должность, предусмотренную </w:t>
      </w:r>
      <w:r>
        <w:rPr>
          <w:rFonts w:ascii="Times New Roman" w:eastAsia="Times New Roman" w:hAnsi="Times New Roman" w:cs="Times New Roman"/>
          <w:sz w:val="28"/>
          <w:szCs w:val="28"/>
        </w:rPr>
        <w:t>перечнем,</w:t>
      </w:r>
      <w:r>
        <w:rPr>
          <w:rFonts w:ascii="Times New Roman" w:eastAsia="Times New Roman" w:hAnsi="Times New Roman" w:cs="Times New Roman"/>
          <w:color w:val="212121"/>
          <w:sz w:val="28"/>
          <w:szCs w:val="28"/>
        </w:rPr>
        <w:t xml:space="preserve"> сведения о доходах, расходах, об имуществе и обязательствах имущественного характера, представляемые муниципальными служащими, относятся к информации ограниченного доступа.</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в случае </w:t>
      </w:r>
      <w:proofErr w:type="spellStart"/>
      <w:r>
        <w:rPr>
          <w:rFonts w:ascii="Times New Roman" w:eastAsia="Times New Roman" w:hAnsi="Times New Roman" w:cs="Times New Roman"/>
          <w:color w:val="212121"/>
          <w:sz w:val="28"/>
          <w:szCs w:val="28"/>
        </w:rPr>
        <w:t>непоступления</w:t>
      </w:r>
      <w:proofErr w:type="spellEnd"/>
      <w:r>
        <w:rPr>
          <w:rFonts w:ascii="Times New Roman" w:eastAsia="Times New Roman" w:hAnsi="Times New Roman" w:cs="Times New Roman"/>
          <w:color w:val="212121"/>
          <w:sz w:val="28"/>
          <w:szCs w:val="28"/>
        </w:rPr>
        <w:t xml:space="preserve"> данного гражданина на государственную гражданскую службу в дальнейшем не могут быть использованы и подлежат уничтожению.</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proofErr w:type="gramStart"/>
      <w:r>
        <w:rPr>
          <w:rFonts w:ascii="Times New Roman" w:eastAsia="Times New Roman" w:hAnsi="Times New Roman" w:cs="Times New Roman"/>
          <w:color w:val="212121"/>
          <w:sz w:val="28"/>
          <w:szCs w:val="28"/>
        </w:rPr>
        <w:t>Сведения о доходах, об имуществе и обязательствах имущественного характера, представляемые в соответствии с настоящим Положением гражданами, 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муниципальными служащими, отнесённые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End"/>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13. Муниципальные служащие администрации,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14. </w:t>
      </w:r>
      <w:proofErr w:type="gramStart"/>
      <w:r>
        <w:rPr>
          <w:rFonts w:ascii="Times New Roman" w:eastAsia="Times New Roman" w:hAnsi="Times New Roman" w:cs="Times New Roman"/>
          <w:color w:val="212121"/>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r>
        <w:rPr>
          <w:rFonts w:ascii="Times New Roman" w:eastAsia="Times New Roman" w:hAnsi="Times New Roman" w:cs="Times New Roman"/>
          <w:sz w:val="28"/>
          <w:szCs w:val="28"/>
        </w:rPr>
        <w:t>перечнем</w:t>
      </w:r>
      <w:r>
        <w:rPr>
          <w:rFonts w:ascii="Times New Roman" w:eastAsia="Times New Roman" w:hAnsi="Times New Roman" w:cs="Times New Roman"/>
          <w:color w:val="212121"/>
          <w:sz w:val="28"/>
          <w:szCs w:val="28"/>
        </w:rPr>
        <w:t xml:space="preserve">,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w:t>
      </w:r>
      <w:r>
        <w:rPr>
          <w:rFonts w:ascii="Times New Roman" w:eastAsia="Times New Roman" w:hAnsi="Times New Roman" w:cs="Times New Roman"/>
          <w:color w:val="212121"/>
          <w:sz w:val="28"/>
          <w:szCs w:val="28"/>
        </w:rPr>
        <w:lastRenderedPageBreak/>
        <w:t>этих сведений приобщаются к личному делу государственного гражданского служащего.</w:t>
      </w:r>
      <w:proofErr w:type="gramEnd"/>
      <w:r>
        <w:rPr>
          <w:rFonts w:ascii="Times New Roman" w:eastAsia="Times New Roman" w:hAnsi="Times New Roman" w:cs="Times New Roman"/>
          <w:color w:val="212121"/>
          <w:sz w:val="28"/>
          <w:szCs w:val="28"/>
        </w:rPr>
        <w:t xml:space="preserve"> Указанные сведения также могут храниться в электронном виде.</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В случае если гражданин или кандидат на должность, предусмотренную </w:t>
      </w:r>
      <w:r>
        <w:rPr>
          <w:rFonts w:ascii="Times New Roman" w:eastAsia="Times New Roman" w:hAnsi="Times New Roman" w:cs="Times New Roman"/>
          <w:sz w:val="28"/>
          <w:szCs w:val="28"/>
        </w:rPr>
        <w:t>перечнем</w:t>
      </w:r>
      <w:r>
        <w:rPr>
          <w:rFonts w:ascii="Times New Roman" w:eastAsia="Times New Roman" w:hAnsi="Times New Roman" w:cs="Times New Roman"/>
          <w:color w:val="212121"/>
          <w:sz w:val="28"/>
          <w:szCs w:val="28"/>
        </w:rPr>
        <w:t>, представившие в кадровую службу администрации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w:t>
      </w:r>
      <w:proofErr w:type="gramStart"/>
      <w:r>
        <w:rPr>
          <w:rFonts w:ascii="Times New Roman" w:eastAsia="Times New Roman" w:hAnsi="Times New Roman" w:cs="Times New Roman"/>
          <w:color w:val="212121"/>
          <w:sz w:val="28"/>
          <w:szCs w:val="28"/>
        </w:rPr>
        <w:t xml:space="preserve"> ,</w:t>
      </w:r>
      <w:proofErr w:type="gramEnd"/>
      <w:r>
        <w:rPr>
          <w:rFonts w:ascii="Times New Roman" w:eastAsia="Times New Roman" w:hAnsi="Times New Roman" w:cs="Times New Roman"/>
          <w:color w:val="212121"/>
          <w:sz w:val="28"/>
          <w:szCs w:val="28"/>
        </w:rPr>
        <w:t xml:space="preserve"> такие справки возвращаются указанным лицам по их письменному заявлению вместе с другими документами.</w:t>
      </w:r>
    </w:p>
    <w:p w:rsidR="00DB1746" w:rsidRDefault="00DB1746" w:rsidP="00DB1746">
      <w:pPr>
        <w:shd w:val="clear" w:color="auto" w:fill="FFFFFF"/>
        <w:spacing w:after="100" w:afterAutospacing="1"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15. </w:t>
      </w:r>
      <w:proofErr w:type="gramStart"/>
      <w:r>
        <w:rPr>
          <w:rFonts w:ascii="Times New Roman" w:eastAsia="Times New Roman" w:hAnsi="Times New Roman" w:cs="Times New Roman"/>
          <w:color w:val="212121"/>
          <w:sz w:val="28"/>
          <w:szCs w:val="28"/>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в соответствии с Порядок размещения сведений о доходах, расходах, об имуществе и обязательствах имущественного характера лиц, замещающих муниципальные должности, лиц, замещающих должности муниципальной службы в администрации Петровского сельского поселения муниципального района «</w:t>
      </w:r>
      <w:proofErr w:type="spellStart"/>
      <w:r>
        <w:rPr>
          <w:rFonts w:ascii="Times New Roman" w:eastAsia="Times New Roman" w:hAnsi="Times New Roman" w:cs="Times New Roman"/>
          <w:color w:val="212121"/>
          <w:sz w:val="28"/>
          <w:szCs w:val="28"/>
        </w:rPr>
        <w:t>Прохоровский</w:t>
      </w:r>
      <w:proofErr w:type="spellEnd"/>
      <w:r>
        <w:rPr>
          <w:rFonts w:ascii="Times New Roman" w:eastAsia="Times New Roman" w:hAnsi="Times New Roman" w:cs="Times New Roman"/>
          <w:color w:val="212121"/>
          <w:sz w:val="28"/>
          <w:szCs w:val="28"/>
        </w:rPr>
        <w:t xml:space="preserve"> район» Белгородской области, и членов</w:t>
      </w:r>
      <w:proofErr w:type="gramEnd"/>
      <w:r>
        <w:rPr>
          <w:rFonts w:ascii="Times New Roman" w:eastAsia="Times New Roman" w:hAnsi="Times New Roman" w:cs="Times New Roman"/>
          <w:color w:val="212121"/>
          <w:sz w:val="28"/>
          <w:szCs w:val="28"/>
        </w:rPr>
        <w:t xml:space="preserve">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 утверждённого в администрации.</w:t>
      </w:r>
    </w:p>
    <w:p w:rsidR="00DB1746" w:rsidRDefault="00DB1746" w:rsidP="00DB1746">
      <w:pPr>
        <w:rPr>
          <w:rFonts w:eastAsiaTheme="minorHAnsi"/>
          <w:sz w:val="28"/>
          <w:szCs w:val="28"/>
          <w:lang w:eastAsia="en-US"/>
        </w:rPr>
      </w:pPr>
      <w:bookmarkStart w:id="0" w:name="_GoBack"/>
      <w:bookmarkEnd w:id="0"/>
    </w:p>
    <w:p w:rsidR="002C0E9A" w:rsidRDefault="002C0E9A"/>
    <w:sectPr w:rsidR="002C0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B1746"/>
    <w:rsid w:val="002C0E9A"/>
    <w:rsid w:val="00DB1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17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818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2358</Words>
  <Characters>13446</Characters>
  <Application>Microsoft Office Word</Application>
  <DocSecurity>0</DocSecurity>
  <Lines>112</Lines>
  <Paragraphs>31</Paragraphs>
  <ScaleCrop>false</ScaleCrop>
  <Company>Reanimator Extreme Edition</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petrovka</dc:creator>
  <cp:keywords/>
  <dc:description/>
  <cp:lastModifiedBy>petrovka</cp:lastModifiedBy>
  <cp:revision>3</cp:revision>
  <dcterms:created xsi:type="dcterms:W3CDTF">2022-03-25T05:27:00Z</dcterms:created>
  <dcterms:modified xsi:type="dcterms:W3CDTF">2022-03-25T05:30:00Z</dcterms:modified>
</cp:coreProperties>
</file>